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81" w:rsidRDefault="00606581">
      <w:pPr>
        <w:ind w:right="566"/>
        <w:rPr>
          <w:b/>
          <w:sz w:val="4"/>
        </w:rPr>
      </w:pPr>
    </w:p>
    <w:p w:rsidR="00606581" w:rsidRDefault="00694002">
      <w:pPr>
        <w:rPr>
          <w:b/>
          <w:sz w:val="22"/>
        </w:rPr>
      </w:pPr>
      <w:bookmarkStart w:id="0" w:name="an1"/>
      <w:bookmarkStart w:id="1" w:name="an2"/>
      <w:bookmarkStart w:id="2" w:name="an3"/>
      <w:bookmarkStart w:id="3" w:name="an4"/>
      <w:bookmarkStart w:id="4" w:name="Betreff"/>
      <w:bookmarkEnd w:id="0"/>
      <w:bookmarkEnd w:id="1"/>
      <w:bookmarkEnd w:id="2"/>
      <w:bookmarkEnd w:id="3"/>
      <w:bookmarkEnd w:id="4"/>
      <w:r>
        <w:rPr>
          <w:b/>
          <w:sz w:val="22"/>
        </w:rPr>
        <w:t>Anlage 6</w:t>
      </w:r>
    </w:p>
    <w:p w:rsidR="00694002" w:rsidRDefault="00694002">
      <w:pPr>
        <w:rPr>
          <w:b/>
          <w:sz w:val="22"/>
        </w:rPr>
      </w:pPr>
    </w:p>
    <w:p w:rsidR="00694002" w:rsidRDefault="00694002">
      <w:pPr>
        <w:rPr>
          <w:b/>
          <w:sz w:val="22"/>
        </w:rPr>
      </w:pPr>
      <w:r>
        <w:rPr>
          <w:b/>
          <w:sz w:val="22"/>
        </w:rPr>
        <w:t>Zusammenfassung Beteiligungsverfahren</w:t>
      </w:r>
    </w:p>
    <w:p w:rsidR="00E93727" w:rsidRDefault="00E93727">
      <w:pPr>
        <w:rPr>
          <w:sz w:val="22"/>
        </w:rPr>
      </w:pPr>
      <w:bookmarkStart w:id="5" w:name="Beginn"/>
      <w:bookmarkEnd w:id="5"/>
    </w:p>
    <w:p w:rsidR="00F9355A" w:rsidRPr="00F9355A" w:rsidRDefault="00F9355A">
      <w:pPr>
        <w:rPr>
          <w:b/>
          <w:sz w:val="22"/>
        </w:rPr>
      </w:pPr>
      <w:r w:rsidRPr="00F9355A">
        <w:rPr>
          <w:b/>
          <w:sz w:val="22"/>
        </w:rPr>
        <w:t xml:space="preserve">Hintergrund und methodische </w:t>
      </w:r>
      <w:r w:rsidR="001E2565" w:rsidRPr="00F9355A">
        <w:rPr>
          <w:b/>
          <w:sz w:val="22"/>
        </w:rPr>
        <w:t>Vorgehensweise</w:t>
      </w:r>
    </w:p>
    <w:p w:rsidR="00957714" w:rsidRDefault="00957714" w:rsidP="00957714">
      <w:pPr>
        <w:rPr>
          <w:sz w:val="22"/>
        </w:rPr>
      </w:pPr>
      <w:r>
        <w:rPr>
          <w:sz w:val="22"/>
        </w:rPr>
        <w:t xml:space="preserve">Während die Überlegungen und Planungen für den Bereich des Gneisenauberings innerhalb der städtischen Ämter Gestalt annahmen und die Vorschläge für ein freiraumplanerisch-städtebauliches Gesamtkonzept erarbeitet wurden, begann zu diesem Zeitpunkt auch die Konzeption einer umfassenden Bürgerbeteiligung, deren Ergebnisse als Grundlage für den weiteren Abstimmungs- und Planungsprozess gelten sollten. In enger Abstimmung mit den städtischen Gremien und beteiligten Fachämtern </w:t>
      </w:r>
      <w:r w:rsidR="001E2565">
        <w:rPr>
          <w:sz w:val="22"/>
        </w:rPr>
        <w:t>wurden</w:t>
      </w:r>
      <w:r>
        <w:rPr>
          <w:sz w:val="22"/>
        </w:rPr>
        <w:t xml:space="preserve"> hierzu ein Zeitplan und ein Beteiligungskonzept entwickelt. </w:t>
      </w:r>
    </w:p>
    <w:p w:rsidR="004A5EAD" w:rsidRDefault="004A5EAD" w:rsidP="004A5EAD">
      <w:pPr>
        <w:rPr>
          <w:sz w:val="22"/>
        </w:rPr>
      </w:pPr>
    </w:p>
    <w:p w:rsidR="004A5EAD" w:rsidRPr="00F5440E" w:rsidRDefault="004A5EAD" w:rsidP="004A5EAD">
      <w:pPr>
        <w:rPr>
          <w:sz w:val="22"/>
        </w:rPr>
      </w:pPr>
      <w:r w:rsidRPr="00F5440E">
        <w:rPr>
          <w:sz w:val="22"/>
        </w:rPr>
        <w:t xml:space="preserve">Der mit den zuständigen städtischen Fachämtern erörterte Konzeptentwurf enthielt </w:t>
      </w:r>
      <w:r w:rsidR="00957714">
        <w:rPr>
          <w:sz w:val="22"/>
        </w:rPr>
        <w:t xml:space="preserve">beispielsweise </w:t>
      </w:r>
      <w:r w:rsidRPr="00F5440E">
        <w:rPr>
          <w:sz w:val="22"/>
        </w:rPr>
        <w:t xml:space="preserve">noch nicht die Bausteine zur Prüfung eines möglichen Standortes für die Grundschule im Gneisenaubering und die Nutzung der Reithalle Bauspielplatz als Kalthalle mit Parkgarage. </w:t>
      </w:r>
      <w:r w:rsidR="00957714">
        <w:rPr>
          <w:sz w:val="22"/>
        </w:rPr>
        <w:t xml:space="preserve">Darüber hinaus wurden von Seiten des Planungsbüros </w:t>
      </w:r>
      <w:r w:rsidR="001E2565">
        <w:rPr>
          <w:sz w:val="22"/>
        </w:rPr>
        <w:t>mehrere</w:t>
      </w:r>
      <w:r w:rsidR="00957714">
        <w:rPr>
          <w:sz w:val="22"/>
        </w:rPr>
        <w:t xml:space="preserve"> Varianten vorgelegt, wie eine zukünftige Gestaltung der Bürgergärten, die sich im Zentrum des Quartiers befinden, möglicherweise aussehen könnte. Seit vielen Jahren wird </w:t>
      </w:r>
      <w:r w:rsidR="00787721">
        <w:rPr>
          <w:sz w:val="22"/>
        </w:rPr>
        <w:t>außerdem</w:t>
      </w:r>
      <w:r w:rsidR="00957714">
        <w:rPr>
          <w:sz w:val="22"/>
        </w:rPr>
        <w:t xml:space="preserve"> </w:t>
      </w:r>
      <w:r w:rsidR="00787721">
        <w:rPr>
          <w:sz w:val="22"/>
        </w:rPr>
        <w:t xml:space="preserve">über eine Verlagerung  der Stellflächen für die gewerbetreibenden Schrotthändler diskutiert, die bisher über einen ausgewiesenen, aber von einem Teil der Bewohnerschaft deutlich kritisch gesehen Standort innerhalb des Quartiers verfügen. </w:t>
      </w:r>
      <w:r w:rsidR="005F2851">
        <w:rPr>
          <w:sz w:val="22"/>
        </w:rPr>
        <w:t xml:space="preserve">Diese Vorschläge wurden auf Anregung der Dezernenten im Laufe der </w:t>
      </w:r>
      <w:r w:rsidR="00832D48">
        <w:rPr>
          <w:sz w:val="22"/>
        </w:rPr>
        <w:t>vertiefenden</w:t>
      </w:r>
      <w:r w:rsidR="005F2851">
        <w:rPr>
          <w:sz w:val="22"/>
        </w:rPr>
        <w:t xml:space="preserve"> Vorarbeit von der Verwaltung geprüft und in die Konzeption aufgenommen.</w:t>
      </w:r>
    </w:p>
    <w:p w:rsidR="004A5EAD" w:rsidRDefault="004A5EAD" w:rsidP="004A5EAD">
      <w:pPr>
        <w:rPr>
          <w:sz w:val="22"/>
        </w:rPr>
      </w:pPr>
    </w:p>
    <w:p w:rsidR="00F5440E" w:rsidRDefault="00F3224B">
      <w:pPr>
        <w:rPr>
          <w:sz w:val="22"/>
        </w:rPr>
      </w:pPr>
      <w:r>
        <w:rPr>
          <w:sz w:val="22"/>
        </w:rPr>
        <w:t xml:space="preserve">Es zeigte sich </w:t>
      </w:r>
      <w:r w:rsidR="00C27C72">
        <w:rPr>
          <w:sz w:val="22"/>
        </w:rPr>
        <w:t>bereits im Vorfeld</w:t>
      </w:r>
      <w:r>
        <w:rPr>
          <w:sz w:val="22"/>
        </w:rPr>
        <w:t xml:space="preserve"> zur Öffentlichkeitsbeteiligung </w:t>
      </w:r>
      <w:r w:rsidR="00C27C72">
        <w:rPr>
          <w:sz w:val="22"/>
        </w:rPr>
        <w:t>bei der intensiven Vorbereitung gemeinsam mit dem Ortsvorsteher und dem Quartiersmanagement</w:t>
      </w:r>
      <w:r>
        <w:rPr>
          <w:sz w:val="22"/>
        </w:rPr>
        <w:t xml:space="preserve">, dass es </w:t>
      </w:r>
      <w:r w:rsidR="00F324A9">
        <w:rPr>
          <w:sz w:val="22"/>
        </w:rPr>
        <w:t xml:space="preserve">bei der Beteiligung </w:t>
      </w:r>
      <w:r>
        <w:rPr>
          <w:sz w:val="22"/>
        </w:rPr>
        <w:t xml:space="preserve">wenige, dafür aber </w:t>
      </w:r>
      <w:r w:rsidR="00C27C72">
        <w:rPr>
          <w:sz w:val="22"/>
        </w:rPr>
        <w:t xml:space="preserve">insbesondere </w:t>
      </w:r>
      <w:r>
        <w:rPr>
          <w:sz w:val="22"/>
        </w:rPr>
        <w:t xml:space="preserve">für die Bewohnerschaft sehr brisante Themen </w:t>
      </w:r>
      <w:r w:rsidR="00C27C72">
        <w:rPr>
          <w:sz w:val="22"/>
        </w:rPr>
        <w:t xml:space="preserve">gibt </w:t>
      </w:r>
      <w:r>
        <w:rPr>
          <w:sz w:val="22"/>
        </w:rPr>
        <w:t xml:space="preserve">und damit </w:t>
      </w:r>
      <w:r w:rsidR="00C27C72">
        <w:rPr>
          <w:sz w:val="22"/>
        </w:rPr>
        <w:t xml:space="preserve">eine </w:t>
      </w:r>
      <w:r>
        <w:rPr>
          <w:sz w:val="22"/>
        </w:rPr>
        <w:t xml:space="preserve">emotionale Diskussionen </w:t>
      </w:r>
      <w:r w:rsidR="00C27C72">
        <w:rPr>
          <w:sz w:val="22"/>
        </w:rPr>
        <w:t xml:space="preserve">zu erwarten </w:t>
      </w:r>
      <w:r w:rsidR="005F2851">
        <w:rPr>
          <w:sz w:val="22"/>
        </w:rPr>
        <w:t>war</w:t>
      </w:r>
      <w:r w:rsidR="00C27C72">
        <w:rPr>
          <w:sz w:val="22"/>
        </w:rPr>
        <w:t xml:space="preserve">. Vor allem </w:t>
      </w:r>
      <w:r>
        <w:rPr>
          <w:sz w:val="22"/>
        </w:rPr>
        <w:t>das Thema der möglichen</w:t>
      </w:r>
      <w:r w:rsidR="00C95FBA">
        <w:rPr>
          <w:sz w:val="22"/>
        </w:rPr>
        <w:t xml:space="preserve"> Verlagerung und Neugestaltung </w:t>
      </w:r>
      <w:r w:rsidR="00C27C72">
        <w:rPr>
          <w:sz w:val="22"/>
        </w:rPr>
        <w:t xml:space="preserve">der </w:t>
      </w:r>
      <w:r>
        <w:rPr>
          <w:sz w:val="22"/>
        </w:rPr>
        <w:t xml:space="preserve">Bewohnergärten </w:t>
      </w:r>
      <w:r w:rsidR="00832D48">
        <w:rPr>
          <w:sz w:val="22"/>
        </w:rPr>
        <w:t xml:space="preserve">(„Grüne Mitte“) </w:t>
      </w:r>
      <w:r w:rsidR="00C95FBA">
        <w:rPr>
          <w:sz w:val="22"/>
        </w:rPr>
        <w:t xml:space="preserve">und der Verbleib der Stellflächen für die Schrotthändler im Quartier </w:t>
      </w:r>
      <w:r w:rsidR="00C27C72">
        <w:rPr>
          <w:sz w:val="22"/>
        </w:rPr>
        <w:t xml:space="preserve">wurden bereits in der Vergangenheit, ebenso wie auch die Verkehrsproblematik und Parkplatzsituation </w:t>
      </w:r>
      <w:r w:rsidR="00C95FBA">
        <w:rPr>
          <w:sz w:val="22"/>
        </w:rPr>
        <w:t xml:space="preserve">sehr kontrovers </w:t>
      </w:r>
      <w:r w:rsidR="00D435C3">
        <w:rPr>
          <w:sz w:val="22"/>
        </w:rPr>
        <w:t xml:space="preserve">im Quartier </w:t>
      </w:r>
      <w:r w:rsidR="001E2565">
        <w:rPr>
          <w:sz w:val="22"/>
        </w:rPr>
        <w:t>diskutiert</w:t>
      </w:r>
      <w:r w:rsidR="00C95FBA">
        <w:rPr>
          <w:sz w:val="22"/>
        </w:rPr>
        <w:t xml:space="preserve">. </w:t>
      </w:r>
    </w:p>
    <w:p w:rsidR="00C95FBA" w:rsidRDefault="00C95FBA">
      <w:pPr>
        <w:rPr>
          <w:sz w:val="22"/>
        </w:rPr>
      </w:pPr>
    </w:p>
    <w:p w:rsidR="00CF162A" w:rsidRDefault="00C27C72">
      <w:pPr>
        <w:rPr>
          <w:sz w:val="22"/>
        </w:rPr>
      </w:pPr>
      <w:r>
        <w:rPr>
          <w:sz w:val="22"/>
        </w:rPr>
        <w:t xml:space="preserve">Vor dem Hintergrund der brisanten Themen stand zu befürchten, dass die positiven Entwicklungen und Veränderungen für das Quartier, die der Entwurf für </w:t>
      </w:r>
      <w:r w:rsidR="001E2565">
        <w:rPr>
          <w:sz w:val="22"/>
        </w:rPr>
        <w:t>das</w:t>
      </w:r>
      <w:r w:rsidR="00BB0A32">
        <w:rPr>
          <w:sz w:val="22"/>
        </w:rPr>
        <w:t xml:space="preserve"> Gesamtkonzept bereits ent</w:t>
      </w:r>
      <w:r>
        <w:rPr>
          <w:sz w:val="22"/>
        </w:rPr>
        <w:t xml:space="preserve">hält und die über einen langen Zeitraum in enger Zusammenarbeit u.a. </w:t>
      </w:r>
      <w:r w:rsidR="00CF162A">
        <w:rPr>
          <w:sz w:val="22"/>
        </w:rPr>
        <w:t>zwischen</w:t>
      </w:r>
      <w:r>
        <w:rPr>
          <w:sz w:val="22"/>
        </w:rPr>
        <w:t xml:space="preserve"> den Bewohnern, dem Runden Tisch Trier-West, dem Ortsbeirat und dem Quartiersmanagement </w:t>
      </w:r>
      <w:r w:rsidR="00CF162A">
        <w:rPr>
          <w:sz w:val="22"/>
        </w:rPr>
        <w:lastRenderedPageBreak/>
        <w:t>erarbeitet wurden, aufgrund der wenigen, aber stark emotional geprägten Themen keine ausr</w:t>
      </w:r>
      <w:r w:rsidR="00BB0A32">
        <w:rPr>
          <w:sz w:val="22"/>
        </w:rPr>
        <w:t>eichende Beachtung finden und d</w:t>
      </w:r>
      <w:r w:rsidR="00CF162A">
        <w:rPr>
          <w:sz w:val="22"/>
        </w:rPr>
        <w:t>e</w:t>
      </w:r>
      <w:r w:rsidR="00BB0A32">
        <w:rPr>
          <w:sz w:val="22"/>
        </w:rPr>
        <w:t>ren</w:t>
      </w:r>
      <w:r w:rsidR="00CF162A">
        <w:rPr>
          <w:sz w:val="22"/>
        </w:rPr>
        <w:t xml:space="preserve"> positive Wirkung verlorengeht. </w:t>
      </w:r>
    </w:p>
    <w:p w:rsidR="00C27C72" w:rsidRDefault="00C27C72">
      <w:pPr>
        <w:rPr>
          <w:sz w:val="22"/>
        </w:rPr>
      </w:pPr>
      <w:r>
        <w:rPr>
          <w:sz w:val="22"/>
        </w:rPr>
        <w:t xml:space="preserve">Gemeinsam mit allen Beteiligten wurde </w:t>
      </w:r>
      <w:r w:rsidR="00CF162A">
        <w:rPr>
          <w:sz w:val="22"/>
        </w:rPr>
        <w:t xml:space="preserve">aus diesem Grund </w:t>
      </w:r>
      <w:r>
        <w:rPr>
          <w:sz w:val="22"/>
        </w:rPr>
        <w:t>ein Moderationsfahrplan</w:t>
      </w:r>
      <w:r w:rsidRPr="00C27C72">
        <w:rPr>
          <w:sz w:val="22"/>
        </w:rPr>
        <w:t xml:space="preserve"> </w:t>
      </w:r>
      <w:r>
        <w:rPr>
          <w:sz w:val="22"/>
        </w:rPr>
        <w:t xml:space="preserve">entwickelt, der ein mehrstufiges Vorgehen für das Beteiligungsverfahren vorsah. </w:t>
      </w:r>
      <w:r w:rsidR="00893E2D">
        <w:rPr>
          <w:sz w:val="22"/>
        </w:rPr>
        <w:t xml:space="preserve">Eine erste Veranstaltung sollte zunächst lediglich als Informationsveranstaltung konzipiert werden, welche den derzeitigen Entwurfsstand aus Sicht der Verwaltung darstellt, Anregungen zur Diskussion und weiteren Beteiligung </w:t>
      </w:r>
      <w:r w:rsidR="000A6F5B">
        <w:rPr>
          <w:sz w:val="22"/>
        </w:rPr>
        <w:t xml:space="preserve">gibt </w:t>
      </w:r>
      <w:r w:rsidR="00893E2D">
        <w:rPr>
          <w:sz w:val="22"/>
        </w:rPr>
        <w:t xml:space="preserve">sowie das weitere Beteiligungsverfahren erläutert. Bei dieser Veranstaltung sollte der Informationsaspekt im Fokus stehen, nicht der Diskkussionsaspekt. </w:t>
      </w:r>
    </w:p>
    <w:p w:rsidR="00F9355A" w:rsidRDefault="00F9355A">
      <w:pPr>
        <w:rPr>
          <w:sz w:val="22"/>
        </w:rPr>
      </w:pPr>
      <w:r>
        <w:rPr>
          <w:sz w:val="22"/>
        </w:rPr>
        <w:t xml:space="preserve">Die zweite Veranstaltung hatte schließlich den intensiven Gedanken- und Diskussionsaustausch zum Ziel, so dass am Ende der zweiten </w:t>
      </w:r>
      <w:r w:rsidR="001E2565">
        <w:rPr>
          <w:sz w:val="22"/>
        </w:rPr>
        <w:t>Veranstaltung</w:t>
      </w:r>
      <w:r>
        <w:rPr>
          <w:sz w:val="22"/>
        </w:rPr>
        <w:t xml:space="preserve"> das Votum der Bewohnerschaft als Ergebnis der Bürgerbeteiligung fest</w:t>
      </w:r>
      <w:r w:rsidR="000A6F5B">
        <w:rPr>
          <w:sz w:val="22"/>
        </w:rPr>
        <w:t>gehalten werden kann</w:t>
      </w:r>
      <w:r>
        <w:rPr>
          <w:sz w:val="22"/>
        </w:rPr>
        <w:t>.</w:t>
      </w:r>
    </w:p>
    <w:p w:rsidR="00CF162A" w:rsidRDefault="00CF162A">
      <w:pPr>
        <w:rPr>
          <w:sz w:val="22"/>
        </w:rPr>
      </w:pPr>
    </w:p>
    <w:p w:rsidR="00294820" w:rsidRDefault="00294820" w:rsidP="00F9355A">
      <w:pPr>
        <w:rPr>
          <w:b/>
          <w:sz w:val="22"/>
        </w:rPr>
      </w:pPr>
    </w:p>
    <w:p w:rsidR="00F9355A" w:rsidRPr="00F9355A" w:rsidRDefault="00F9355A" w:rsidP="00F9355A">
      <w:pPr>
        <w:rPr>
          <w:b/>
          <w:sz w:val="22"/>
        </w:rPr>
      </w:pPr>
      <w:r w:rsidRPr="00F9355A">
        <w:rPr>
          <w:b/>
          <w:sz w:val="22"/>
        </w:rPr>
        <w:t xml:space="preserve">Ablauf der 1. Bürgerbeteiligung </w:t>
      </w:r>
    </w:p>
    <w:p w:rsidR="00C25E15" w:rsidRDefault="00D10217">
      <w:pPr>
        <w:rPr>
          <w:sz w:val="22"/>
        </w:rPr>
      </w:pPr>
      <w:r>
        <w:rPr>
          <w:sz w:val="22"/>
        </w:rPr>
        <w:t xml:space="preserve">In einer ersten Bürgerbeteiligungsveranstaltung </w:t>
      </w:r>
      <w:r w:rsidR="008B1755">
        <w:rPr>
          <w:sz w:val="22"/>
        </w:rPr>
        <w:t xml:space="preserve">am 20.06.2016 wurden den </w:t>
      </w:r>
      <w:r w:rsidR="001E2565">
        <w:rPr>
          <w:sz w:val="22"/>
        </w:rPr>
        <w:t>Bewohnern</w:t>
      </w:r>
      <w:r w:rsidR="008B1755">
        <w:rPr>
          <w:sz w:val="22"/>
        </w:rPr>
        <w:t xml:space="preserve"> sowie den Mitgliedern vom Runden Tisch und dem Ortsbeirat im Dechant-Engel-Haus </w:t>
      </w:r>
      <w:r>
        <w:rPr>
          <w:sz w:val="22"/>
        </w:rPr>
        <w:t>d</w:t>
      </w:r>
      <w:r w:rsidR="00C25E15">
        <w:rPr>
          <w:sz w:val="22"/>
        </w:rPr>
        <w:t xml:space="preserve">ie Entwürfe des Gesamtkonzeptes </w:t>
      </w:r>
      <w:r w:rsidR="008B1755">
        <w:rPr>
          <w:sz w:val="22"/>
        </w:rPr>
        <w:t xml:space="preserve">zunächst </w:t>
      </w:r>
      <w:r w:rsidR="00C25E15">
        <w:rPr>
          <w:sz w:val="22"/>
        </w:rPr>
        <w:t xml:space="preserve">vorgestellt. </w:t>
      </w:r>
      <w:r w:rsidR="008B1755">
        <w:rPr>
          <w:sz w:val="22"/>
        </w:rPr>
        <w:t xml:space="preserve">Zu dieser </w:t>
      </w:r>
      <w:r w:rsidR="00473E5B">
        <w:rPr>
          <w:sz w:val="22"/>
        </w:rPr>
        <w:t xml:space="preserve">moderierten </w:t>
      </w:r>
      <w:r w:rsidR="008B1755">
        <w:rPr>
          <w:sz w:val="22"/>
        </w:rPr>
        <w:t xml:space="preserve">Veranstaltung wurde </w:t>
      </w:r>
      <w:r w:rsidR="00380A74">
        <w:rPr>
          <w:sz w:val="22"/>
        </w:rPr>
        <w:t xml:space="preserve">im Namen von Frau Birk und Herr Ludwig als zuständige Dezernenten </w:t>
      </w:r>
      <w:r w:rsidR="008B1755">
        <w:rPr>
          <w:sz w:val="22"/>
        </w:rPr>
        <w:t xml:space="preserve">über die lokale Presse und durch Wurfsendungen an die Bewohner breit eingeladen. </w:t>
      </w:r>
    </w:p>
    <w:p w:rsidR="008B1755" w:rsidRDefault="008B1755">
      <w:pPr>
        <w:rPr>
          <w:sz w:val="22"/>
        </w:rPr>
      </w:pPr>
    </w:p>
    <w:p w:rsidR="008B1755" w:rsidRDefault="00893E2D">
      <w:pPr>
        <w:rPr>
          <w:sz w:val="22"/>
        </w:rPr>
      </w:pPr>
      <w:r>
        <w:rPr>
          <w:sz w:val="22"/>
        </w:rPr>
        <w:t xml:space="preserve">Die Zielsetzung </w:t>
      </w:r>
      <w:r w:rsidR="008B1755">
        <w:rPr>
          <w:sz w:val="22"/>
        </w:rPr>
        <w:t>dieser ersten Veranstaltung, die mit etwa 70 Personen sehr gut b</w:t>
      </w:r>
      <w:r w:rsidR="00907CB6">
        <w:rPr>
          <w:sz w:val="22"/>
        </w:rPr>
        <w:t xml:space="preserve">esucht wurde, </w:t>
      </w:r>
      <w:r>
        <w:rPr>
          <w:sz w:val="22"/>
        </w:rPr>
        <w:t>lag darin</w:t>
      </w:r>
      <w:r w:rsidR="00907CB6">
        <w:rPr>
          <w:sz w:val="22"/>
        </w:rPr>
        <w:t>:</w:t>
      </w:r>
      <w:r w:rsidR="008B1755">
        <w:rPr>
          <w:sz w:val="22"/>
        </w:rPr>
        <w:t xml:space="preserve"> </w:t>
      </w:r>
    </w:p>
    <w:p w:rsidR="00907CB6" w:rsidRDefault="00907CB6" w:rsidP="00893E2D">
      <w:pPr>
        <w:pStyle w:val="Listenabsatz"/>
        <w:numPr>
          <w:ilvl w:val="0"/>
          <w:numId w:val="2"/>
        </w:numPr>
        <w:rPr>
          <w:sz w:val="22"/>
        </w:rPr>
      </w:pPr>
      <w:r w:rsidRPr="00893E2D">
        <w:rPr>
          <w:sz w:val="22"/>
        </w:rPr>
        <w:t>Den Bürgerinnen und Bürgern eine kurze Einführung und Darstellung der Entwicklungen im Quartier geben</w:t>
      </w:r>
    </w:p>
    <w:p w:rsidR="00907CB6" w:rsidRPr="00907EF6" w:rsidRDefault="00907EF6" w:rsidP="00893E2D">
      <w:pPr>
        <w:pStyle w:val="Listenabsatz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die </w:t>
      </w:r>
      <w:r w:rsidRPr="00907EF6">
        <w:rPr>
          <w:sz w:val="22"/>
        </w:rPr>
        <w:t xml:space="preserve">Planungsergebnisse </w:t>
      </w:r>
      <w:r w:rsidR="000A6F5B">
        <w:rPr>
          <w:sz w:val="22"/>
        </w:rPr>
        <w:t>vor</w:t>
      </w:r>
      <w:r>
        <w:rPr>
          <w:sz w:val="22"/>
        </w:rPr>
        <w:t xml:space="preserve">stellen </w:t>
      </w:r>
      <w:r w:rsidRPr="00907EF6">
        <w:rPr>
          <w:sz w:val="22"/>
        </w:rPr>
        <w:t xml:space="preserve">und </w:t>
      </w:r>
      <w:r>
        <w:rPr>
          <w:sz w:val="22"/>
        </w:rPr>
        <w:t>die</w:t>
      </w:r>
      <w:r w:rsidRPr="00907EF6">
        <w:rPr>
          <w:sz w:val="22"/>
        </w:rPr>
        <w:t xml:space="preserve"> </w:t>
      </w:r>
      <w:r w:rsidR="00907CB6" w:rsidRPr="00907EF6">
        <w:rPr>
          <w:sz w:val="22"/>
        </w:rPr>
        <w:t xml:space="preserve">Umsetzung der Vorschläge aus den vorangegangenen Beteiligungsverfahren </w:t>
      </w:r>
      <w:r>
        <w:rPr>
          <w:sz w:val="22"/>
        </w:rPr>
        <w:t xml:space="preserve">darin </w:t>
      </w:r>
      <w:r w:rsidR="00907CB6" w:rsidRPr="00907EF6">
        <w:rPr>
          <w:sz w:val="22"/>
        </w:rPr>
        <w:t>darstellen</w:t>
      </w:r>
    </w:p>
    <w:p w:rsidR="00907CB6" w:rsidRPr="00893E2D" w:rsidRDefault="00907CB6" w:rsidP="00893E2D">
      <w:pPr>
        <w:pStyle w:val="Listenabsatz"/>
        <w:numPr>
          <w:ilvl w:val="0"/>
          <w:numId w:val="2"/>
        </w:numPr>
        <w:rPr>
          <w:sz w:val="22"/>
        </w:rPr>
      </w:pPr>
      <w:r w:rsidRPr="00893E2D">
        <w:rPr>
          <w:sz w:val="22"/>
        </w:rPr>
        <w:t xml:space="preserve">Rahmenbedingungen der bautechnischen Umsetzung erläutern und auf </w:t>
      </w:r>
      <w:r w:rsidR="00907EF6">
        <w:rPr>
          <w:sz w:val="22"/>
        </w:rPr>
        <w:t xml:space="preserve">fachliche </w:t>
      </w:r>
      <w:r w:rsidRPr="00893E2D">
        <w:rPr>
          <w:sz w:val="22"/>
        </w:rPr>
        <w:t xml:space="preserve">Nachfragen </w:t>
      </w:r>
      <w:r w:rsidR="00907EF6">
        <w:rPr>
          <w:sz w:val="22"/>
        </w:rPr>
        <w:t>antworten</w:t>
      </w:r>
    </w:p>
    <w:p w:rsidR="00907CB6" w:rsidRPr="00893E2D" w:rsidRDefault="00907CB6" w:rsidP="00893E2D">
      <w:pPr>
        <w:pStyle w:val="Listenabsatz"/>
        <w:numPr>
          <w:ilvl w:val="0"/>
          <w:numId w:val="2"/>
        </w:numPr>
        <w:rPr>
          <w:sz w:val="22"/>
        </w:rPr>
      </w:pPr>
      <w:r w:rsidRPr="00893E2D">
        <w:rPr>
          <w:sz w:val="22"/>
        </w:rPr>
        <w:t>Hinweis auf die 2. Veranstaltung am 12. 07.2016</w:t>
      </w:r>
    </w:p>
    <w:p w:rsidR="00907CB6" w:rsidRPr="00893E2D" w:rsidRDefault="00907CB6" w:rsidP="00893E2D">
      <w:pPr>
        <w:pStyle w:val="Listenabsatz"/>
        <w:numPr>
          <w:ilvl w:val="0"/>
          <w:numId w:val="2"/>
        </w:numPr>
        <w:rPr>
          <w:sz w:val="22"/>
        </w:rPr>
      </w:pPr>
      <w:r w:rsidRPr="00893E2D">
        <w:rPr>
          <w:sz w:val="22"/>
        </w:rPr>
        <w:t>zur aktiven Teilnahme und Einbringung der eigenen Sichtweisen in den gesamten Beteiligungsprozess</w:t>
      </w:r>
      <w:r w:rsidR="000A6F5B">
        <w:rPr>
          <w:sz w:val="22"/>
        </w:rPr>
        <w:t xml:space="preserve"> motivieren</w:t>
      </w:r>
    </w:p>
    <w:p w:rsidR="00907CB6" w:rsidRPr="00893E2D" w:rsidRDefault="000A6F5B" w:rsidP="00893E2D">
      <w:pPr>
        <w:pStyle w:val="Listenabsatz"/>
        <w:numPr>
          <w:ilvl w:val="0"/>
          <w:numId w:val="2"/>
        </w:numPr>
        <w:rPr>
          <w:sz w:val="22"/>
        </w:rPr>
      </w:pPr>
      <w:r>
        <w:rPr>
          <w:sz w:val="22"/>
        </w:rPr>
        <w:t>die</w:t>
      </w:r>
      <w:r w:rsidR="00907CB6" w:rsidRPr="00893E2D">
        <w:rPr>
          <w:sz w:val="22"/>
        </w:rPr>
        <w:t xml:space="preserve"> weiteren Planungsschritte und </w:t>
      </w:r>
      <w:r>
        <w:rPr>
          <w:sz w:val="22"/>
        </w:rPr>
        <w:t xml:space="preserve">das </w:t>
      </w:r>
      <w:r w:rsidR="00907CB6" w:rsidRPr="00893E2D">
        <w:rPr>
          <w:sz w:val="22"/>
        </w:rPr>
        <w:t>Verfahren bis zum Stadtratsbeschluss im September 2016</w:t>
      </w:r>
      <w:r>
        <w:rPr>
          <w:sz w:val="22"/>
        </w:rPr>
        <w:t xml:space="preserve"> darstellen</w:t>
      </w:r>
    </w:p>
    <w:p w:rsidR="00907CB6" w:rsidRDefault="00907CB6" w:rsidP="00907CB6">
      <w:pPr>
        <w:shd w:val="clear" w:color="auto" w:fill="FFFFFF"/>
        <w:overflowPunct/>
        <w:autoSpaceDE/>
        <w:autoSpaceDN/>
        <w:adjustRightInd/>
        <w:ind w:left="1701"/>
        <w:jc w:val="left"/>
        <w:textAlignment w:val="auto"/>
        <w:outlineLvl w:val="2"/>
        <w:rPr>
          <w:rFonts w:ascii="Calibri" w:hAnsi="Calibri"/>
          <w:bCs/>
          <w:sz w:val="24"/>
          <w:szCs w:val="24"/>
        </w:rPr>
      </w:pPr>
    </w:p>
    <w:p w:rsidR="00C25E15" w:rsidRDefault="00D10217">
      <w:pPr>
        <w:rPr>
          <w:sz w:val="22"/>
        </w:rPr>
      </w:pPr>
      <w:r>
        <w:rPr>
          <w:sz w:val="22"/>
        </w:rPr>
        <w:t>Bei einem sich daran anschließenden Rundgang durch das Quartier</w:t>
      </w:r>
      <w:r w:rsidR="000C26D5">
        <w:rPr>
          <w:sz w:val="22"/>
        </w:rPr>
        <w:t>, bei dem die Planun</w:t>
      </w:r>
      <w:r w:rsidR="00380A74">
        <w:rPr>
          <w:sz w:val="22"/>
        </w:rPr>
        <w:t xml:space="preserve">gen vor Ort </w:t>
      </w:r>
      <w:r w:rsidR="000A6F5B">
        <w:rPr>
          <w:sz w:val="22"/>
        </w:rPr>
        <w:t xml:space="preserve">von dem beteiligten Architekten </w:t>
      </w:r>
      <w:r w:rsidR="00380A74">
        <w:rPr>
          <w:sz w:val="22"/>
        </w:rPr>
        <w:t>konkret erläutert wu</w:t>
      </w:r>
      <w:r w:rsidR="000C26D5">
        <w:rPr>
          <w:sz w:val="22"/>
        </w:rPr>
        <w:t xml:space="preserve">rden, </w:t>
      </w:r>
      <w:r w:rsidR="00C25E15">
        <w:rPr>
          <w:sz w:val="22"/>
        </w:rPr>
        <w:t>ha</w:t>
      </w:r>
      <w:r w:rsidR="00380A74">
        <w:rPr>
          <w:sz w:val="22"/>
        </w:rPr>
        <w:t>tt</w:t>
      </w:r>
      <w:r w:rsidR="00C25E15">
        <w:rPr>
          <w:sz w:val="22"/>
        </w:rPr>
        <w:t>en alle Interessierte</w:t>
      </w:r>
      <w:r w:rsidR="000C26D5">
        <w:rPr>
          <w:sz w:val="22"/>
        </w:rPr>
        <w:t>n</w:t>
      </w:r>
      <w:r w:rsidR="00C25E15">
        <w:rPr>
          <w:sz w:val="22"/>
        </w:rPr>
        <w:t xml:space="preserve">, insbesondere aber </w:t>
      </w:r>
      <w:r w:rsidR="000C26D5">
        <w:rPr>
          <w:sz w:val="22"/>
        </w:rPr>
        <w:t xml:space="preserve">die </w:t>
      </w:r>
      <w:r w:rsidR="00C25E15">
        <w:rPr>
          <w:sz w:val="22"/>
        </w:rPr>
        <w:t>Bewohnerinnen und Bewohner des Gneisenauberings</w:t>
      </w:r>
      <w:r w:rsidR="000C26D5">
        <w:rPr>
          <w:sz w:val="22"/>
        </w:rPr>
        <w:t>,</w:t>
      </w:r>
      <w:r w:rsidR="000A6F5B">
        <w:rPr>
          <w:sz w:val="22"/>
        </w:rPr>
        <w:t xml:space="preserve"> Gelegenheit </w:t>
      </w:r>
      <w:r w:rsidR="000A6F5B">
        <w:rPr>
          <w:sz w:val="22"/>
        </w:rPr>
        <w:lastRenderedPageBreak/>
        <w:t>erste</w:t>
      </w:r>
      <w:r w:rsidR="00C25E15">
        <w:rPr>
          <w:sz w:val="22"/>
        </w:rPr>
        <w:t xml:space="preserve"> Anregungen</w:t>
      </w:r>
      <w:r w:rsidR="000A6F5B">
        <w:rPr>
          <w:sz w:val="22"/>
        </w:rPr>
        <w:t xml:space="preserve"> und </w:t>
      </w:r>
      <w:r w:rsidR="002824E7">
        <w:rPr>
          <w:sz w:val="22"/>
        </w:rPr>
        <w:t xml:space="preserve">Ergänzungsvorschläge einzubringen. </w:t>
      </w:r>
      <w:r w:rsidR="00380A74">
        <w:rPr>
          <w:sz w:val="22"/>
        </w:rPr>
        <w:t xml:space="preserve">Durch die offene Gesprächssituation entstand Raum </w:t>
      </w:r>
      <w:r w:rsidR="000A6F5B">
        <w:rPr>
          <w:sz w:val="22"/>
        </w:rPr>
        <w:t xml:space="preserve">für </w:t>
      </w:r>
      <w:r w:rsidR="00380A74">
        <w:rPr>
          <w:sz w:val="22"/>
        </w:rPr>
        <w:t>einen Austausch unter den Bewohnern und mit den (politisch) Verantwortlichen, welche</w:t>
      </w:r>
      <w:r w:rsidR="000A6F5B">
        <w:rPr>
          <w:sz w:val="22"/>
        </w:rPr>
        <w:t>r</w:t>
      </w:r>
      <w:r w:rsidR="00380A74">
        <w:rPr>
          <w:sz w:val="22"/>
        </w:rPr>
        <w:t xml:space="preserve"> ausgiebig genutzt wurde. </w:t>
      </w:r>
      <w:r w:rsidR="002E06DC">
        <w:rPr>
          <w:sz w:val="22"/>
        </w:rPr>
        <w:t xml:space="preserve">Maßgeblich zur Entspannung trugen die unterschiedlichen Varianten der möglichen Gestaltung der sogenannten „Grünen Mitte“ seitens des Landschaftsplanungsbüros bei. </w:t>
      </w:r>
      <w:r w:rsidR="00380A74">
        <w:rPr>
          <w:sz w:val="22"/>
        </w:rPr>
        <w:t>D</w:t>
      </w:r>
      <w:r w:rsidR="0054642C">
        <w:rPr>
          <w:sz w:val="22"/>
        </w:rPr>
        <w:t>er Rundgang endet</w:t>
      </w:r>
      <w:r w:rsidR="00380A74">
        <w:rPr>
          <w:sz w:val="22"/>
        </w:rPr>
        <w:t>e</w:t>
      </w:r>
      <w:r w:rsidR="0054642C">
        <w:rPr>
          <w:sz w:val="22"/>
        </w:rPr>
        <w:t xml:space="preserve"> mit einem kleinen </w:t>
      </w:r>
      <w:r w:rsidR="008B6902">
        <w:rPr>
          <w:sz w:val="22"/>
        </w:rPr>
        <w:t>Umtrunk</w:t>
      </w:r>
      <w:r w:rsidR="0054642C">
        <w:rPr>
          <w:sz w:val="22"/>
        </w:rPr>
        <w:t xml:space="preserve"> in</w:t>
      </w:r>
      <w:r w:rsidR="00380A74">
        <w:rPr>
          <w:sz w:val="22"/>
        </w:rPr>
        <w:t xml:space="preserve"> der Reithalle am Bauspielplatz, wo Zeit und Gelegenheit best</w:t>
      </w:r>
      <w:r w:rsidR="000A6F5B">
        <w:rPr>
          <w:sz w:val="22"/>
        </w:rPr>
        <w:t xml:space="preserve">and für den weiteren Austausch von </w:t>
      </w:r>
      <w:r w:rsidR="00380A74">
        <w:rPr>
          <w:sz w:val="22"/>
        </w:rPr>
        <w:t>Anregungen und Ideen.</w:t>
      </w:r>
    </w:p>
    <w:p w:rsidR="00380A74" w:rsidRDefault="00380A74">
      <w:pPr>
        <w:rPr>
          <w:sz w:val="22"/>
        </w:rPr>
      </w:pPr>
    </w:p>
    <w:p w:rsidR="00080FFE" w:rsidRDefault="00080FFE">
      <w:pPr>
        <w:rPr>
          <w:sz w:val="22"/>
        </w:rPr>
      </w:pPr>
      <w:r>
        <w:rPr>
          <w:sz w:val="22"/>
        </w:rPr>
        <w:t>Der</w:t>
      </w:r>
      <w:r w:rsidR="00380A74">
        <w:rPr>
          <w:sz w:val="22"/>
        </w:rPr>
        <w:t xml:space="preserve"> </w:t>
      </w:r>
      <w:r w:rsidR="001E2565">
        <w:rPr>
          <w:sz w:val="22"/>
        </w:rPr>
        <w:t>folgende</w:t>
      </w:r>
      <w:r w:rsidR="000C26D5">
        <w:rPr>
          <w:sz w:val="22"/>
        </w:rPr>
        <w:t xml:space="preserve"> </w:t>
      </w:r>
      <w:r w:rsidR="001E2565">
        <w:rPr>
          <w:sz w:val="22"/>
        </w:rPr>
        <w:t>Zeitraum</w:t>
      </w:r>
      <w:r>
        <w:rPr>
          <w:sz w:val="22"/>
        </w:rPr>
        <w:t xml:space="preserve"> von </w:t>
      </w:r>
      <w:r w:rsidR="000C26D5">
        <w:rPr>
          <w:sz w:val="22"/>
        </w:rPr>
        <w:t xml:space="preserve">14 Tagen </w:t>
      </w:r>
      <w:r>
        <w:rPr>
          <w:sz w:val="22"/>
        </w:rPr>
        <w:t xml:space="preserve">konnte anschließend für weitere Diskussions- und Gesprächsrunden in verschiedener Zusammensetzung </w:t>
      </w:r>
      <w:r w:rsidR="001E2565">
        <w:rPr>
          <w:sz w:val="22"/>
        </w:rPr>
        <w:t>genutzt</w:t>
      </w:r>
      <w:r>
        <w:rPr>
          <w:sz w:val="22"/>
        </w:rPr>
        <w:t xml:space="preserve"> werden</w:t>
      </w:r>
      <w:r w:rsidR="0054642C">
        <w:rPr>
          <w:sz w:val="22"/>
        </w:rPr>
        <w:t xml:space="preserve">, </w:t>
      </w:r>
      <w:r>
        <w:rPr>
          <w:sz w:val="22"/>
        </w:rPr>
        <w:t xml:space="preserve">um </w:t>
      </w:r>
      <w:r w:rsidR="0054642C">
        <w:rPr>
          <w:sz w:val="22"/>
        </w:rPr>
        <w:t xml:space="preserve">die vorgestellten Planungen zu reflektieren und Vor- und Nachteile der verschiedenen Varianten gegeneinander abzuwägen. </w:t>
      </w:r>
      <w:r>
        <w:rPr>
          <w:sz w:val="22"/>
        </w:rPr>
        <w:t xml:space="preserve">In dieser Zeit tagte u.a. der Ortsbeirat in gemeinsamer Sitzung mit dem Runden Tisch Trier-West und der Runde Tisch der Bewohnerschaft gemeinsam mit dem Quartiersmanagement, um die vorgestellten Pläne zu diskutieren. Die Verwaltung nutzte die Zeit für die </w:t>
      </w:r>
      <w:r w:rsidR="001E2565">
        <w:rPr>
          <w:sz w:val="22"/>
        </w:rPr>
        <w:t>verwaltungsinterne</w:t>
      </w:r>
      <w:r>
        <w:rPr>
          <w:sz w:val="22"/>
        </w:rPr>
        <w:t xml:space="preserve"> Abstimmung, die Überarbeitung der planerischen Entwürfe sowie für die intensive Vorbereitung und Abstimmung der zweiten </w:t>
      </w:r>
      <w:r w:rsidR="002E06DC">
        <w:rPr>
          <w:sz w:val="22"/>
        </w:rPr>
        <w:t>Bürgerbetei</w:t>
      </w:r>
      <w:r w:rsidR="001E2565">
        <w:rPr>
          <w:sz w:val="22"/>
        </w:rPr>
        <w:t>ligungsveranstaltung</w:t>
      </w:r>
      <w:r w:rsidR="006F32F6">
        <w:rPr>
          <w:sz w:val="22"/>
        </w:rPr>
        <w:t>.</w:t>
      </w:r>
      <w:r>
        <w:rPr>
          <w:sz w:val="22"/>
        </w:rPr>
        <w:t xml:space="preserve"> </w:t>
      </w:r>
    </w:p>
    <w:p w:rsidR="00080FFE" w:rsidRDefault="00080FFE">
      <w:pPr>
        <w:rPr>
          <w:sz w:val="22"/>
        </w:rPr>
      </w:pPr>
    </w:p>
    <w:p w:rsidR="00080FFE" w:rsidRDefault="00080FFE">
      <w:pPr>
        <w:rPr>
          <w:sz w:val="22"/>
        </w:rPr>
      </w:pPr>
    </w:p>
    <w:p w:rsidR="006F32F6" w:rsidRPr="00F9355A" w:rsidRDefault="006F32F6" w:rsidP="006F32F6">
      <w:pPr>
        <w:rPr>
          <w:b/>
          <w:sz w:val="22"/>
        </w:rPr>
      </w:pPr>
      <w:r w:rsidRPr="00F9355A">
        <w:rPr>
          <w:b/>
          <w:sz w:val="22"/>
        </w:rPr>
        <w:t>Ablau</w:t>
      </w:r>
      <w:r>
        <w:rPr>
          <w:b/>
          <w:sz w:val="22"/>
        </w:rPr>
        <w:t>f der 2</w:t>
      </w:r>
      <w:r w:rsidRPr="00F9355A">
        <w:rPr>
          <w:b/>
          <w:sz w:val="22"/>
        </w:rPr>
        <w:t xml:space="preserve">. Bürgerbeteiligung </w:t>
      </w:r>
    </w:p>
    <w:p w:rsidR="002824E7" w:rsidRDefault="006F32F6">
      <w:pPr>
        <w:rPr>
          <w:sz w:val="22"/>
        </w:rPr>
      </w:pPr>
      <w:r>
        <w:rPr>
          <w:sz w:val="22"/>
        </w:rPr>
        <w:t>Am 12.07.2016 wu</w:t>
      </w:r>
      <w:r w:rsidR="0054642C">
        <w:rPr>
          <w:sz w:val="22"/>
        </w:rPr>
        <w:t>rd</w:t>
      </w:r>
      <w:r>
        <w:rPr>
          <w:sz w:val="22"/>
        </w:rPr>
        <w:t>e</w:t>
      </w:r>
      <w:r w:rsidR="0054642C">
        <w:rPr>
          <w:sz w:val="22"/>
        </w:rPr>
        <w:t xml:space="preserve"> </w:t>
      </w:r>
      <w:r>
        <w:rPr>
          <w:sz w:val="22"/>
        </w:rPr>
        <w:t xml:space="preserve">das </w:t>
      </w:r>
      <w:r w:rsidR="000C26D5">
        <w:rPr>
          <w:sz w:val="22"/>
        </w:rPr>
        <w:t>Bürgerbeteiligung</w:t>
      </w:r>
      <w:r>
        <w:rPr>
          <w:sz w:val="22"/>
        </w:rPr>
        <w:t xml:space="preserve">sverfahren zum Gesamtkonzept Gneisenaubering </w:t>
      </w:r>
      <w:r w:rsidR="000C26D5">
        <w:rPr>
          <w:sz w:val="22"/>
        </w:rPr>
        <w:t xml:space="preserve"> </w:t>
      </w:r>
      <w:r w:rsidR="0054642C">
        <w:rPr>
          <w:sz w:val="22"/>
        </w:rPr>
        <w:t>im Rahmen einer zweiten</w:t>
      </w:r>
      <w:r w:rsidR="00B72016">
        <w:rPr>
          <w:sz w:val="22"/>
        </w:rPr>
        <w:t xml:space="preserve"> moderierten</w:t>
      </w:r>
      <w:r w:rsidR="0054642C">
        <w:rPr>
          <w:sz w:val="22"/>
        </w:rPr>
        <w:t xml:space="preserve"> Veranstaltung </w:t>
      </w:r>
      <w:r w:rsidR="000C26D5">
        <w:rPr>
          <w:sz w:val="22"/>
        </w:rPr>
        <w:t>fortgesetzt</w:t>
      </w:r>
      <w:r>
        <w:rPr>
          <w:sz w:val="22"/>
        </w:rPr>
        <w:t xml:space="preserve">. </w:t>
      </w:r>
      <w:r w:rsidR="000C26D5">
        <w:rPr>
          <w:sz w:val="22"/>
        </w:rPr>
        <w:t xml:space="preserve"> </w:t>
      </w:r>
      <w:r w:rsidR="00C37CBB">
        <w:rPr>
          <w:sz w:val="22"/>
        </w:rPr>
        <w:t xml:space="preserve">Bei dieser Veranstaltung </w:t>
      </w:r>
      <w:r w:rsidR="001E2565">
        <w:rPr>
          <w:sz w:val="22"/>
        </w:rPr>
        <w:t>standen</w:t>
      </w:r>
      <w:r w:rsidR="00C37CBB">
        <w:rPr>
          <w:sz w:val="22"/>
        </w:rPr>
        <w:t xml:space="preserve"> </w:t>
      </w:r>
      <w:r w:rsidR="000C26D5">
        <w:rPr>
          <w:sz w:val="22"/>
        </w:rPr>
        <w:t>die Diskussion und der Meinung</w:t>
      </w:r>
      <w:r w:rsidR="00C37CBB">
        <w:rPr>
          <w:sz w:val="22"/>
        </w:rPr>
        <w:t>saustausch zu den verschiedenen, in der ersten Ver</w:t>
      </w:r>
      <w:r w:rsidR="00BF2FFF">
        <w:rPr>
          <w:sz w:val="22"/>
        </w:rPr>
        <w:t>sammlung</w:t>
      </w:r>
      <w:r w:rsidR="00C37CBB">
        <w:rPr>
          <w:sz w:val="22"/>
        </w:rPr>
        <w:t xml:space="preserve"> vorgestellten </w:t>
      </w:r>
      <w:r w:rsidR="000C26D5">
        <w:rPr>
          <w:sz w:val="22"/>
        </w:rPr>
        <w:t xml:space="preserve">Planungen im Fokus. </w:t>
      </w:r>
      <w:r w:rsidR="00BF2FFF">
        <w:rPr>
          <w:sz w:val="22"/>
        </w:rPr>
        <w:t xml:space="preserve">Sie zielte jedoch im Gegensatz zu dem </w:t>
      </w:r>
      <w:r w:rsidR="001E2565">
        <w:rPr>
          <w:sz w:val="22"/>
        </w:rPr>
        <w:t>vorangegangenen</w:t>
      </w:r>
      <w:r w:rsidR="00BF2FFF">
        <w:rPr>
          <w:sz w:val="22"/>
        </w:rPr>
        <w:t xml:space="preserve"> Treffen darauf ab</w:t>
      </w:r>
      <w:r w:rsidR="000C26D5">
        <w:rPr>
          <w:sz w:val="22"/>
        </w:rPr>
        <w:t xml:space="preserve">, </w:t>
      </w:r>
      <w:r w:rsidR="00C37CBB">
        <w:rPr>
          <w:sz w:val="22"/>
        </w:rPr>
        <w:t xml:space="preserve">am Ende der Veranstaltung </w:t>
      </w:r>
      <w:r w:rsidR="00B72016">
        <w:rPr>
          <w:sz w:val="22"/>
        </w:rPr>
        <w:t xml:space="preserve">die </w:t>
      </w:r>
      <w:r w:rsidR="002632CE">
        <w:rPr>
          <w:sz w:val="22"/>
        </w:rPr>
        <w:t xml:space="preserve">Bürgermeinung der Bewohnerinnen und Bewohner aus dem Gneisenaubering </w:t>
      </w:r>
      <w:r w:rsidR="00B72016">
        <w:rPr>
          <w:sz w:val="22"/>
        </w:rPr>
        <w:t>zu formulieren</w:t>
      </w:r>
      <w:r w:rsidR="00C37CBB">
        <w:rPr>
          <w:sz w:val="22"/>
        </w:rPr>
        <w:t xml:space="preserve"> und als Votum der Bewohnerschaft festzuhalten, um diese in den Entwurf einfließen zu lassen und </w:t>
      </w:r>
      <w:r w:rsidR="00B72016">
        <w:rPr>
          <w:sz w:val="22"/>
        </w:rPr>
        <w:t xml:space="preserve">dem Stadtrat für den weiteren </w:t>
      </w:r>
      <w:r w:rsidR="002632CE">
        <w:rPr>
          <w:sz w:val="22"/>
        </w:rPr>
        <w:t>Entscheidung</w:t>
      </w:r>
      <w:r w:rsidR="00B72016">
        <w:rPr>
          <w:sz w:val="22"/>
        </w:rPr>
        <w:t>sprozess</w:t>
      </w:r>
      <w:r w:rsidR="002632CE">
        <w:rPr>
          <w:sz w:val="22"/>
        </w:rPr>
        <w:t xml:space="preserve"> mit auf den Weg zu geben. </w:t>
      </w:r>
    </w:p>
    <w:p w:rsidR="00C37CBB" w:rsidRDefault="00C37CBB">
      <w:pPr>
        <w:rPr>
          <w:sz w:val="22"/>
        </w:rPr>
      </w:pPr>
      <w:r>
        <w:rPr>
          <w:sz w:val="22"/>
        </w:rPr>
        <w:t>Die Einladung erfolgte auf gleichem Weg wie zuvor, die Veranstaltung wurde ebenfalls moderiert.</w:t>
      </w:r>
    </w:p>
    <w:p w:rsidR="008B6902" w:rsidRDefault="008B6902">
      <w:pPr>
        <w:rPr>
          <w:sz w:val="22"/>
        </w:rPr>
      </w:pPr>
    </w:p>
    <w:p w:rsidR="00C37CBB" w:rsidRDefault="00C37CBB" w:rsidP="00C37CBB">
      <w:pPr>
        <w:rPr>
          <w:sz w:val="22"/>
        </w:rPr>
      </w:pPr>
      <w:r>
        <w:rPr>
          <w:sz w:val="22"/>
        </w:rPr>
        <w:t xml:space="preserve">Die Zielsetzung dieser zweiten, ebenfalls gut besuchten Veranstaltung, lag demnach darin: </w:t>
      </w:r>
    </w:p>
    <w:p w:rsidR="005F0AE7" w:rsidRPr="00B63972" w:rsidRDefault="001E2565" w:rsidP="00B63972">
      <w:pPr>
        <w:pStyle w:val="Listenabsatz"/>
        <w:numPr>
          <w:ilvl w:val="0"/>
          <w:numId w:val="2"/>
        </w:numPr>
        <w:rPr>
          <w:sz w:val="22"/>
        </w:rPr>
      </w:pPr>
      <w:r w:rsidRPr="00B63972">
        <w:rPr>
          <w:sz w:val="22"/>
        </w:rPr>
        <w:t>Danksagung</w:t>
      </w:r>
      <w:r w:rsidR="00B63972" w:rsidRPr="00B63972">
        <w:rPr>
          <w:sz w:val="22"/>
        </w:rPr>
        <w:t xml:space="preserve"> </w:t>
      </w:r>
      <w:r w:rsidR="005F0AE7" w:rsidRPr="00B63972">
        <w:rPr>
          <w:sz w:val="22"/>
        </w:rPr>
        <w:t>an die Bewohner, Runden Tisch Trier-West, Ortsbeirat, Quartiersmanagement etc. für ihre Teilnahme und das Engagement, sich in den Wochen seit der letzten Veranstaltung an der Diskussion und der Weiterentwicklung</w:t>
      </w:r>
      <w:r w:rsidR="00B63972">
        <w:rPr>
          <w:sz w:val="22"/>
        </w:rPr>
        <w:t xml:space="preserve"> der Vorschläge zu beteiligen</w:t>
      </w:r>
    </w:p>
    <w:p w:rsidR="0097057E" w:rsidRDefault="00B63972" w:rsidP="00B63972">
      <w:pPr>
        <w:pStyle w:val="Listenabsatz"/>
        <w:numPr>
          <w:ilvl w:val="0"/>
          <w:numId w:val="2"/>
        </w:numPr>
        <w:rPr>
          <w:sz w:val="22"/>
        </w:rPr>
      </w:pPr>
      <w:r w:rsidRPr="0097057E">
        <w:rPr>
          <w:sz w:val="22"/>
        </w:rPr>
        <w:t xml:space="preserve">Darstellung, worüber bereits jetzt Einigkeit herrscht </w:t>
      </w:r>
    </w:p>
    <w:p w:rsidR="00B63972" w:rsidRPr="0097057E" w:rsidRDefault="00B63972" w:rsidP="00B63972">
      <w:pPr>
        <w:pStyle w:val="Listenabsatz"/>
        <w:numPr>
          <w:ilvl w:val="0"/>
          <w:numId w:val="2"/>
        </w:numPr>
        <w:rPr>
          <w:sz w:val="22"/>
        </w:rPr>
      </w:pPr>
      <w:r w:rsidRPr="0097057E">
        <w:rPr>
          <w:sz w:val="22"/>
        </w:rPr>
        <w:lastRenderedPageBreak/>
        <w:t>Diskussion und Meinungsaustausch um die offenen Fragestellungen und kontroversen Themen</w:t>
      </w:r>
    </w:p>
    <w:p w:rsidR="005F0AE7" w:rsidRPr="00B63972" w:rsidRDefault="0097057E" w:rsidP="00B63972">
      <w:pPr>
        <w:pStyle w:val="Listenabsatz"/>
        <w:numPr>
          <w:ilvl w:val="0"/>
          <w:numId w:val="2"/>
        </w:numPr>
        <w:rPr>
          <w:sz w:val="22"/>
        </w:rPr>
      </w:pPr>
      <w:r>
        <w:rPr>
          <w:sz w:val="22"/>
        </w:rPr>
        <w:t>E</w:t>
      </w:r>
      <w:r w:rsidR="005F0AE7" w:rsidRPr="00B63972">
        <w:rPr>
          <w:sz w:val="22"/>
        </w:rPr>
        <w:t xml:space="preserve">inheitliches Votum </w:t>
      </w:r>
      <w:r w:rsidR="00B63972">
        <w:rPr>
          <w:sz w:val="22"/>
        </w:rPr>
        <w:t xml:space="preserve">erarbeiten und festhalten </w:t>
      </w:r>
      <w:r w:rsidR="005F0AE7" w:rsidRPr="00B63972">
        <w:rPr>
          <w:sz w:val="22"/>
        </w:rPr>
        <w:t>(„mit einer Stimme für die Bewohner sprechen“), um es in das Gesamtkonzept aufzunehmen und dem Stadtrat als „Stimme der Bewohner“ für die Entscheidung mit auf den Weg zu ge</w:t>
      </w:r>
      <w:r w:rsidR="00A0423E">
        <w:rPr>
          <w:sz w:val="22"/>
        </w:rPr>
        <w:t>b</w:t>
      </w:r>
      <w:r w:rsidR="005F0AE7" w:rsidRPr="00B63972">
        <w:rPr>
          <w:sz w:val="22"/>
        </w:rPr>
        <w:t>en</w:t>
      </w:r>
      <w:r w:rsidR="00A0423E">
        <w:rPr>
          <w:sz w:val="22"/>
        </w:rPr>
        <w:t>.</w:t>
      </w:r>
    </w:p>
    <w:p w:rsidR="00832D48" w:rsidRDefault="00832D48" w:rsidP="0032105D">
      <w:pPr>
        <w:rPr>
          <w:sz w:val="22"/>
        </w:rPr>
      </w:pPr>
    </w:p>
    <w:p w:rsidR="00A0423E" w:rsidRDefault="00491924" w:rsidP="0032105D">
      <w:pPr>
        <w:rPr>
          <w:sz w:val="22"/>
        </w:rPr>
      </w:pPr>
      <w:r w:rsidRPr="0032105D">
        <w:rPr>
          <w:sz w:val="22"/>
        </w:rPr>
        <w:t xml:space="preserve">Zu Beginn der Sitzung </w:t>
      </w:r>
      <w:r w:rsidR="00B63972" w:rsidRPr="0032105D">
        <w:rPr>
          <w:sz w:val="22"/>
        </w:rPr>
        <w:t xml:space="preserve">wurde </w:t>
      </w:r>
      <w:r w:rsidRPr="0032105D">
        <w:rPr>
          <w:sz w:val="22"/>
        </w:rPr>
        <w:t xml:space="preserve">nach einer kurzen Einführung </w:t>
      </w:r>
      <w:r w:rsidR="00B63972" w:rsidRPr="0032105D">
        <w:rPr>
          <w:sz w:val="22"/>
        </w:rPr>
        <w:t>zunächst formulier</w:t>
      </w:r>
      <w:r w:rsidRPr="0032105D">
        <w:rPr>
          <w:sz w:val="22"/>
        </w:rPr>
        <w:t>t</w:t>
      </w:r>
      <w:r w:rsidR="005F0AE7" w:rsidRPr="0032105D">
        <w:rPr>
          <w:sz w:val="22"/>
        </w:rPr>
        <w:t xml:space="preserve">, worüber bereits jetzt Einigkeit herrscht </w:t>
      </w:r>
      <w:r w:rsidR="00B63972" w:rsidRPr="0032105D">
        <w:rPr>
          <w:sz w:val="22"/>
        </w:rPr>
        <w:t>bzw. welche weiteren Anregungen aus der Bewohnerschaft (u.a. aus Termin am 28.06.) bereits aufgenommen und i</w:t>
      </w:r>
      <w:r w:rsidR="00B90A23" w:rsidRPr="0032105D">
        <w:rPr>
          <w:sz w:val="22"/>
        </w:rPr>
        <w:t xml:space="preserve">n den Entwurf eingeflossen sind: </w:t>
      </w:r>
    </w:p>
    <w:p w:rsidR="005F0AE7" w:rsidRPr="00A0423E" w:rsidRDefault="00A0423E" w:rsidP="00A0423E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A0423E">
        <w:rPr>
          <w:rFonts w:cs="Arial"/>
          <w:bCs/>
          <w:sz w:val="22"/>
          <w:szCs w:val="22"/>
        </w:rPr>
        <w:t>Z</w:t>
      </w:r>
      <w:r w:rsidR="005F0AE7" w:rsidRPr="00A0423E">
        <w:rPr>
          <w:rFonts w:cs="Arial"/>
          <w:bCs/>
          <w:sz w:val="22"/>
          <w:szCs w:val="22"/>
        </w:rPr>
        <w:t xml:space="preserve">usammenlegung </w:t>
      </w:r>
      <w:r w:rsidR="002E06DC">
        <w:rPr>
          <w:rFonts w:cs="Arial"/>
          <w:bCs/>
          <w:sz w:val="22"/>
          <w:szCs w:val="22"/>
        </w:rPr>
        <w:t xml:space="preserve">der beiden Horteinrichtungen </w:t>
      </w:r>
      <w:r w:rsidR="005F0AE7" w:rsidRPr="00A0423E">
        <w:rPr>
          <w:rFonts w:cs="Arial"/>
          <w:bCs/>
          <w:sz w:val="22"/>
          <w:szCs w:val="22"/>
        </w:rPr>
        <w:t xml:space="preserve">Bauspielplatz in </w:t>
      </w:r>
      <w:r w:rsidR="002E06DC">
        <w:rPr>
          <w:rFonts w:cs="Arial"/>
          <w:bCs/>
          <w:sz w:val="22"/>
          <w:szCs w:val="22"/>
        </w:rPr>
        <w:t xml:space="preserve">der </w:t>
      </w:r>
      <w:r w:rsidR="005F0AE7" w:rsidRPr="00A0423E">
        <w:rPr>
          <w:rFonts w:cs="Arial"/>
          <w:bCs/>
          <w:sz w:val="22"/>
          <w:szCs w:val="22"/>
        </w:rPr>
        <w:t>Eurener Straße</w:t>
      </w:r>
      <w:r w:rsidR="002E06DC">
        <w:rPr>
          <w:rFonts w:cs="Arial"/>
          <w:bCs/>
          <w:sz w:val="22"/>
          <w:szCs w:val="22"/>
        </w:rPr>
        <w:t xml:space="preserve"> 6</w:t>
      </w:r>
    </w:p>
    <w:p w:rsidR="005F0AE7" w:rsidRPr="0032105D" w:rsidRDefault="005F0AE7" w:rsidP="00491924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32105D">
        <w:rPr>
          <w:rFonts w:cs="Arial"/>
          <w:bCs/>
          <w:sz w:val="22"/>
          <w:szCs w:val="22"/>
        </w:rPr>
        <w:t xml:space="preserve">Sanierung des Gebäudes </w:t>
      </w:r>
      <w:r w:rsidR="001E2565" w:rsidRPr="0032105D">
        <w:rPr>
          <w:rFonts w:cs="Arial"/>
          <w:bCs/>
          <w:sz w:val="22"/>
          <w:szCs w:val="22"/>
        </w:rPr>
        <w:t>Gneisenaustraße</w:t>
      </w:r>
      <w:r w:rsidRPr="0032105D">
        <w:rPr>
          <w:rFonts w:cs="Arial"/>
          <w:bCs/>
          <w:sz w:val="22"/>
          <w:szCs w:val="22"/>
        </w:rPr>
        <w:t xml:space="preserve"> 33-37 für sozialen Wohnungsbau</w:t>
      </w:r>
    </w:p>
    <w:p w:rsidR="005F0AE7" w:rsidRPr="0032105D" w:rsidRDefault="005F0AE7" w:rsidP="00491924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32105D">
        <w:rPr>
          <w:rFonts w:cs="Arial"/>
          <w:bCs/>
          <w:sz w:val="22"/>
          <w:szCs w:val="22"/>
        </w:rPr>
        <w:t xml:space="preserve">Neubau </w:t>
      </w:r>
      <w:r w:rsidR="002E06DC">
        <w:rPr>
          <w:rFonts w:cs="Arial"/>
          <w:bCs/>
          <w:sz w:val="22"/>
          <w:szCs w:val="22"/>
        </w:rPr>
        <w:t xml:space="preserve">der Kindertagesstätte </w:t>
      </w:r>
      <w:r w:rsidRPr="0032105D">
        <w:rPr>
          <w:rFonts w:cs="Arial"/>
          <w:bCs/>
          <w:sz w:val="22"/>
          <w:szCs w:val="22"/>
        </w:rPr>
        <w:t>Walburga-Marx-Haus</w:t>
      </w:r>
      <w:r w:rsidR="002E06DC">
        <w:rPr>
          <w:rFonts w:cs="Arial"/>
          <w:bCs/>
          <w:sz w:val="22"/>
          <w:szCs w:val="22"/>
        </w:rPr>
        <w:t xml:space="preserve"> am selben Standort</w:t>
      </w:r>
    </w:p>
    <w:p w:rsidR="005F0AE7" w:rsidRPr="0032105D" w:rsidRDefault="005F0AE7" w:rsidP="00491924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32105D">
        <w:rPr>
          <w:rFonts w:cs="Arial"/>
          <w:bCs/>
          <w:sz w:val="22"/>
          <w:szCs w:val="22"/>
        </w:rPr>
        <w:t>Sanierung/Neugestaltung Einfahrt/Torbogen</w:t>
      </w:r>
    </w:p>
    <w:p w:rsidR="005F0AE7" w:rsidRDefault="005F0AE7" w:rsidP="00491924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32105D">
        <w:rPr>
          <w:rFonts w:cs="Arial"/>
          <w:bCs/>
          <w:sz w:val="22"/>
          <w:szCs w:val="22"/>
        </w:rPr>
        <w:t xml:space="preserve">Abriss </w:t>
      </w:r>
      <w:r w:rsidR="002E06DC">
        <w:rPr>
          <w:rFonts w:cs="Arial"/>
          <w:bCs/>
          <w:sz w:val="22"/>
          <w:szCs w:val="22"/>
        </w:rPr>
        <w:t>des Wohnhauses „</w:t>
      </w:r>
      <w:r w:rsidRPr="0032105D">
        <w:rPr>
          <w:rFonts w:cs="Arial"/>
          <w:bCs/>
          <w:sz w:val="22"/>
          <w:szCs w:val="22"/>
        </w:rPr>
        <w:t>Rosa Block</w:t>
      </w:r>
      <w:r w:rsidR="002E06DC">
        <w:rPr>
          <w:rFonts w:cs="Arial"/>
          <w:bCs/>
          <w:sz w:val="22"/>
          <w:szCs w:val="22"/>
        </w:rPr>
        <w:t>“ nach Abschluss der Sanierung Gneisenaustrasse 33-37</w:t>
      </w:r>
    </w:p>
    <w:p w:rsidR="0077147B" w:rsidRPr="0032105D" w:rsidRDefault="0077147B" w:rsidP="00491924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Herrichtung der ehemaligen Reithalle als Kalthalle und Parkhaus mit zusätzlichen Parkflächen auf benachbarten Außenflächen</w:t>
      </w:r>
    </w:p>
    <w:p w:rsidR="005F0AE7" w:rsidRPr="0032105D" w:rsidRDefault="005F0AE7" w:rsidP="00491924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32105D">
        <w:rPr>
          <w:rFonts w:cs="Arial"/>
          <w:bCs/>
          <w:sz w:val="22"/>
          <w:szCs w:val="22"/>
        </w:rPr>
        <w:t>Grünflächen im Quartier erhalten und aufwerten</w:t>
      </w:r>
    </w:p>
    <w:p w:rsidR="005F0AE7" w:rsidRPr="0032105D" w:rsidRDefault="005F0AE7" w:rsidP="00491924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32105D">
        <w:rPr>
          <w:rFonts w:cs="Arial"/>
          <w:bCs/>
          <w:sz w:val="22"/>
          <w:szCs w:val="22"/>
        </w:rPr>
        <w:t>Wohnumfeld Trierweilerweg neu gestalten und optimieren</w:t>
      </w:r>
    </w:p>
    <w:p w:rsidR="005F0AE7" w:rsidRPr="002E06DC" w:rsidRDefault="002E06DC" w:rsidP="00491924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2E06DC">
        <w:rPr>
          <w:rFonts w:cs="Arial"/>
          <w:bCs/>
          <w:sz w:val="22"/>
          <w:szCs w:val="22"/>
        </w:rPr>
        <w:t>Umfeldgestaltung (</w:t>
      </w:r>
      <w:r w:rsidR="0077147B">
        <w:rPr>
          <w:rFonts w:cs="Arial"/>
          <w:bCs/>
          <w:sz w:val="22"/>
          <w:szCs w:val="22"/>
        </w:rPr>
        <w:t xml:space="preserve">z.B. </w:t>
      </w:r>
      <w:r w:rsidR="005F0AE7" w:rsidRPr="002E06DC">
        <w:rPr>
          <w:rFonts w:cs="Arial"/>
          <w:bCs/>
          <w:sz w:val="22"/>
          <w:szCs w:val="22"/>
        </w:rPr>
        <w:t xml:space="preserve">Erneuerung </w:t>
      </w:r>
      <w:r w:rsidR="0077147B">
        <w:rPr>
          <w:rFonts w:cs="Arial"/>
          <w:bCs/>
          <w:sz w:val="22"/>
          <w:szCs w:val="22"/>
        </w:rPr>
        <w:t xml:space="preserve">der </w:t>
      </w:r>
      <w:r w:rsidR="005F0AE7" w:rsidRPr="002E06DC">
        <w:rPr>
          <w:rFonts w:cs="Arial"/>
          <w:bCs/>
          <w:sz w:val="22"/>
          <w:szCs w:val="22"/>
        </w:rPr>
        <w:t>Wege</w:t>
      </w:r>
      <w:r w:rsidRPr="002E06DC">
        <w:rPr>
          <w:rFonts w:cs="Arial"/>
          <w:bCs/>
          <w:sz w:val="22"/>
          <w:szCs w:val="22"/>
        </w:rPr>
        <w:t xml:space="preserve">, Sanierung der denkmalgeschützten </w:t>
      </w:r>
      <w:r w:rsidR="0077147B">
        <w:rPr>
          <w:rFonts w:cs="Arial"/>
          <w:bCs/>
          <w:sz w:val="22"/>
          <w:szCs w:val="22"/>
        </w:rPr>
        <w:t>Grenzm</w:t>
      </w:r>
      <w:r w:rsidRPr="002E06DC">
        <w:rPr>
          <w:rFonts w:cs="Arial"/>
          <w:bCs/>
          <w:sz w:val="22"/>
          <w:szCs w:val="22"/>
        </w:rPr>
        <w:t>auer)</w:t>
      </w:r>
      <w:r w:rsidR="005F0AE7" w:rsidRPr="002E06DC">
        <w:rPr>
          <w:rFonts w:cs="Arial"/>
          <w:bCs/>
          <w:sz w:val="22"/>
          <w:szCs w:val="22"/>
        </w:rPr>
        <w:t xml:space="preserve"> </w:t>
      </w:r>
    </w:p>
    <w:p w:rsidR="005F0AE7" w:rsidRPr="0032105D" w:rsidRDefault="005F0AE7" w:rsidP="00491924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32105D">
        <w:rPr>
          <w:rFonts w:cs="Arial"/>
          <w:bCs/>
          <w:sz w:val="22"/>
          <w:szCs w:val="22"/>
        </w:rPr>
        <w:t>Verkehr: keine Durchfahrt durch Pater-Loskyll-Weg</w:t>
      </w:r>
    </w:p>
    <w:p w:rsidR="005F0AE7" w:rsidRPr="0032105D" w:rsidRDefault="005F0AE7" w:rsidP="00491924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32105D">
        <w:rPr>
          <w:rFonts w:cs="Arial"/>
          <w:bCs/>
          <w:sz w:val="22"/>
          <w:szCs w:val="22"/>
        </w:rPr>
        <w:t xml:space="preserve">Durchfahrt Trierweiler unterbrechen </w:t>
      </w:r>
      <w:r w:rsidR="0077147B">
        <w:rPr>
          <w:rFonts w:cs="Arial"/>
          <w:bCs/>
          <w:sz w:val="22"/>
          <w:szCs w:val="22"/>
        </w:rPr>
        <w:t>durch</w:t>
      </w:r>
      <w:r w:rsidRPr="0032105D">
        <w:rPr>
          <w:rFonts w:cs="Arial"/>
          <w:bCs/>
          <w:sz w:val="22"/>
          <w:szCs w:val="22"/>
        </w:rPr>
        <w:t xml:space="preserve"> Poller </w:t>
      </w:r>
    </w:p>
    <w:p w:rsidR="0077147B" w:rsidRDefault="005F0AE7" w:rsidP="0077147B">
      <w:pPr>
        <w:numPr>
          <w:ilvl w:val="3"/>
          <w:numId w:val="3"/>
        </w:numPr>
        <w:shd w:val="clear" w:color="auto" w:fill="FFFFFF"/>
        <w:overflowPunct/>
        <w:autoSpaceDE/>
        <w:autoSpaceDN/>
        <w:adjustRightInd/>
        <w:ind w:left="709" w:hanging="283"/>
        <w:jc w:val="left"/>
        <w:textAlignment w:val="auto"/>
        <w:outlineLvl w:val="2"/>
        <w:rPr>
          <w:rFonts w:ascii="Calibri" w:hAnsi="Calibri"/>
          <w:bCs/>
          <w:sz w:val="24"/>
          <w:szCs w:val="24"/>
        </w:rPr>
      </w:pPr>
      <w:r w:rsidRPr="0077147B">
        <w:rPr>
          <w:rFonts w:cs="Arial"/>
          <w:bCs/>
          <w:sz w:val="22"/>
          <w:szCs w:val="22"/>
        </w:rPr>
        <w:t xml:space="preserve">Tempo 10 – Schrittgeschwindigkeit </w:t>
      </w:r>
      <w:r w:rsidR="0077147B" w:rsidRPr="0077147B">
        <w:rPr>
          <w:rFonts w:cs="Arial"/>
          <w:bCs/>
          <w:sz w:val="22"/>
          <w:szCs w:val="22"/>
        </w:rPr>
        <w:t xml:space="preserve">im gesamten Quartier </w:t>
      </w:r>
    </w:p>
    <w:p w:rsidR="0077147B" w:rsidRPr="0077147B" w:rsidRDefault="0077147B" w:rsidP="0077147B">
      <w:pPr>
        <w:shd w:val="clear" w:color="auto" w:fill="FFFFFF"/>
        <w:overflowPunct/>
        <w:autoSpaceDE/>
        <w:autoSpaceDN/>
        <w:adjustRightInd/>
        <w:ind w:left="709"/>
        <w:jc w:val="left"/>
        <w:textAlignment w:val="auto"/>
        <w:outlineLvl w:val="2"/>
        <w:rPr>
          <w:rFonts w:ascii="Calibri" w:hAnsi="Calibri"/>
          <w:bCs/>
          <w:sz w:val="24"/>
          <w:szCs w:val="24"/>
        </w:rPr>
      </w:pPr>
    </w:p>
    <w:p w:rsidR="00B90A23" w:rsidRPr="00294820" w:rsidRDefault="00B90A23" w:rsidP="00294820">
      <w:pPr>
        <w:rPr>
          <w:sz w:val="22"/>
        </w:rPr>
      </w:pPr>
      <w:r w:rsidRPr="00294820">
        <w:rPr>
          <w:sz w:val="22"/>
        </w:rPr>
        <w:t xml:space="preserve">Diese Darstellung diente in erster Linie dazu, </w:t>
      </w:r>
      <w:r w:rsidR="00A0423E">
        <w:rPr>
          <w:sz w:val="22"/>
        </w:rPr>
        <w:t xml:space="preserve">den Teilnehmern zunächst </w:t>
      </w:r>
      <w:r w:rsidRPr="00294820">
        <w:rPr>
          <w:sz w:val="22"/>
        </w:rPr>
        <w:t>die positiven Entwicklungen und Planungen für das Quartier darzustellen und auf die vielen Gemeinsamkeiten in d</w:t>
      </w:r>
      <w:r w:rsidR="00A0423E">
        <w:rPr>
          <w:sz w:val="22"/>
        </w:rPr>
        <w:t>er Ideenentwicklung hinzuweisen, um eine positive Einstimmung in die Diskussion zu erreichen.</w:t>
      </w:r>
    </w:p>
    <w:p w:rsidR="0032105D" w:rsidRPr="00294820" w:rsidRDefault="0032105D" w:rsidP="00294820">
      <w:pPr>
        <w:rPr>
          <w:sz w:val="22"/>
        </w:rPr>
      </w:pPr>
    </w:p>
    <w:p w:rsidR="005F0AE7" w:rsidRPr="00294820" w:rsidRDefault="00B90A23" w:rsidP="00294820">
      <w:pPr>
        <w:rPr>
          <w:sz w:val="22"/>
        </w:rPr>
      </w:pPr>
      <w:r w:rsidRPr="00294820">
        <w:rPr>
          <w:sz w:val="22"/>
        </w:rPr>
        <w:t xml:space="preserve">In einem zweiten Schritt </w:t>
      </w:r>
      <w:r w:rsidR="0032105D" w:rsidRPr="00294820">
        <w:rPr>
          <w:sz w:val="22"/>
        </w:rPr>
        <w:t>konnten dann</w:t>
      </w:r>
      <w:r w:rsidRPr="00294820">
        <w:rPr>
          <w:sz w:val="22"/>
        </w:rPr>
        <w:t xml:space="preserve"> die </w:t>
      </w:r>
      <w:r w:rsidR="0032105D" w:rsidRPr="00294820">
        <w:rPr>
          <w:sz w:val="22"/>
        </w:rPr>
        <w:t xml:space="preserve">drei im Vorfeld immer wieder </w:t>
      </w:r>
      <w:r w:rsidRPr="00294820">
        <w:rPr>
          <w:sz w:val="22"/>
        </w:rPr>
        <w:t>kontrovers diskutierten Themen gemeinsam bearbeitet werden</w:t>
      </w:r>
      <w:r w:rsidR="0032105D" w:rsidRPr="00294820">
        <w:rPr>
          <w:sz w:val="22"/>
        </w:rPr>
        <w:t xml:space="preserve"> und ein Votum der </w:t>
      </w:r>
      <w:r w:rsidR="005F0AE7" w:rsidRPr="00294820">
        <w:rPr>
          <w:sz w:val="22"/>
        </w:rPr>
        <w:t>Bewohner erfrag</w:t>
      </w:r>
      <w:r w:rsidR="0032105D" w:rsidRPr="00294820">
        <w:rPr>
          <w:sz w:val="22"/>
        </w:rPr>
        <w:t>t werden</w:t>
      </w:r>
      <w:r w:rsidR="005F0AE7" w:rsidRPr="00294820">
        <w:rPr>
          <w:sz w:val="22"/>
        </w:rPr>
        <w:t>:</w:t>
      </w:r>
    </w:p>
    <w:p w:rsidR="005F0AE7" w:rsidRPr="0032105D" w:rsidRDefault="005F0AE7" w:rsidP="005F0AE7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32105D">
        <w:rPr>
          <w:rFonts w:cs="Arial"/>
          <w:bCs/>
          <w:sz w:val="22"/>
          <w:szCs w:val="22"/>
        </w:rPr>
        <w:t>Stellplätze für Schrotthändler</w:t>
      </w:r>
    </w:p>
    <w:p w:rsidR="005F0AE7" w:rsidRPr="0032105D" w:rsidRDefault="005F0AE7" w:rsidP="005F0AE7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left"/>
        <w:textAlignment w:val="auto"/>
        <w:outlineLvl w:val="2"/>
        <w:rPr>
          <w:rFonts w:cs="Arial"/>
          <w:bCs/>
          <w:sz w:val="22"/>
          <w:szCs w:val="22"/>
        </w:rPr>
      </w:pPr>
      <w:r w:rsidRPr="0032105D">
        <w:rPr>
          <w:rFonts w:cs="Arial"/>
          <w:bCs/>
          <w:sz w:val="22"/>
          <w:szCs w:val="22"/>
        </w:rPr>
        <w:t>Standort für die Grundschule</w:t>
      </w:r>
    </w:p>
    <w:p w:rsidR="005F0AE7" w:rsidRDefault="0077147B" w:rsidP="005F0AE7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left"/>
        <w:textAlignment w:val="auto"/>
        <w:outlineLvl w:val="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Planung und Gestaltung der </w:t>
      </w:r>
      <w:r w:rsidR="005F0AE7" w:rsidRPr="0032105D">
        <w:rPr>
          <w:rFonts w:cs="Arial"/>
          <w:bCs/>
          <w:sz w:val="22"/>
          <w:szCs w:val="22"/>
        </w:rPr>
        <w:t>Gärten und Grünflächen</w:t>
      </w:r>
    </w:p>
    <w:p w:rsidR="0032105D" w:rsidRDefault="0032105D" w:rsidP="0032105D">
      <w:pPr>
        <w:shd w:val="clear" w:color="auto" w:fill="FFFFFF"/>
        <w:overflowPunct/>
        <w:autoSpaceDE/>
        <w:autoSpaceDN/>
        <w:adjustRightInd/>
        <w:jc w:val="left"/>
        <w:textAlignment w:val="auto"/>
        <w:outlineLvl w:val="2"/>
        <w:rPr>
          <w:rFonts w:cs="Arial"/>
          <w:bCs/>
          <w:sz w:val="22"/>
          <w:szCs w:val="22"/>
        </w:rPr>
      </w:pPr>
    </w:p>
    <w:p w:rsidR="00CE2120" w:rsidRDefault="00CE2120" w:rsidP="00294820">
      <w:pPr>
        <w:rPr>
          <w:sz w:val="22"/>
        </w:rPr>
      </w:pPr>
    </w:p>
    <w:p w:rsidR="00E26467" w:rsidRDefault="00FE202C" w:rsidP="00294820">
      <w:pPr>
        <w:rPr>
          <w:sz w:val="22"/>
        </w:rPr>
      </w:pPr>
      <w:r w:rsidRPr="00294820">
        <w:rPr>
          <w:sz w:val="22"/>
        </w:rPr>
        <w:lastRenderedPageBreak/>
        <w:t>Nach ausführlicher Diskussion</w:t>
      </w:r>
      <w:r w:rsidR="00A0423E">
        <w:rPr>
          <w:sz w:val="22"/>
        </w:rPr>
        <w:t>en</w:t>
      </w:r>
      <w:r w:rsidRPr="00294820">
        <w:rPr>
          <w:sz w:val="22"/>
        </w:rPr>
        <w:t xml:space="preserve"> und Meinungsbildung</w:t>
      </w:r>
      <w:r w:rsidR="00A0423E">
        <w:rPr>
          <w:sz w:val="22"/>
        </w:rPr>
        <w:t>en zu den einzelnen Themen</w:t>
      </w:r>
      <w:r w:rsidRPr="00294820">
        <w:rPr>
          <w:sz w:val="22"/>
        </w:rPr>
        <w:t xml:space="preserve"> </w:t>
      </w:r>
      <w:r w:rsidR="001E2565" w:rsidRPr="00294820">
        <w:rPr>
          <w:sz w:val="22"/>
        </w:rPr>
        <w:t>wurden</w:t>
      </w:r>
      <w:r w:rsidRPr="00294820">
        <w:rPr>
          <w:sz w:val="22"/>
        </w:rPr>
        <w:t xml:space="preserve"> die Teilnehmer in jedem Themenfeld gebeten, ihre persönliche Meinung zu den unterschiedlichen Standortvarianten oder Entwicklungsperspektiven auszudrücken. Dazu erhielten sie jeweils Klebepunkte, die sie auf die verschiedenen </w:t>
      </w:r>
      <w:r w:rsidR="0064203E">
        <w:rPr>
          <w:sz w:val="22"/>
        </w:rPr>
        <w:t xml:space="preserve">bildlich dargestellten </w:t>
      </w:r>
      <w:r w:rsidRPr="00294820">
        <w:rPr>
          <w:sz w:val="22"/>
        </w:rPr>
        <w:t xml:space="preserve">Standortmöglichkeiten anbringen konnten. </w:t>
      </w:r>
    </w:p>
    <w:p w:rsidR="00CE2120" w:rsidRPr="00294820" w:rsidRDefault="00CE2120" w:rsidP="00294820">
      <w:pPr>
        <w:rPr>
          <w:sz w:val="22"/>
        </w:rPr>
      </w:pPr>
    </w:p>
    <w:p w:rsidR="00E26467" w:rsidRDefault="00E26467" w:rsidP="0032105D">
      <w:pPr>
        <w:shd w:val="clear" w:color="auto" w:fill="FFFFFF"/>
        <w:overflowPunct/>
        <w:autoSpaceDE/>
        <w:autoSpaceDN/>
        <w:adjustRightInd/>
        <w:jc w:val="left"/>
        <w:textAlignment w:val="auto"/>
        <w:outlineLvl w:val="2"/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0858DD2" wp14:editId="3E9E84AF">
            <wp:simplePos x="0" y="0"/>
            <wp:positionH relativeFrom="column">
              <wp:posOffset>3114675</wp:posOffset>
            </wp:positionH>
            <wp:positionV relativeFrom="paragraph">
              <wp:posOffset>325120</wp:posOffset>
            </wp:positionV>
            <wp:extent cx="2883535" cy="1621790"/>
            <wp:effectExtent l="0" t="0" r="0" b="0"/>
            <wp:wrapTight wrapText="bothSides">
              <wp:wrapPolygon edited="0">
                <wp:start x="0" y="0"/>
                <wp:lineTo x="0" y="21312"/>
                <wp:lineTo x="21405" y="21312"/>
                <wp:lineTo x="2140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12_2009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F1AB40" wp14:editId="294393B0">
            <wp:simplePos x="0" y="0"/>
            <wp:positionH relativeFrom="column">
              <wp:posOffset>-2540</wp:posOffset>
            </wp:positionH>
            <wp:positionV relativeFrom="paragraph">
              <wp:posOffset>325120</wp:posOffset>
            </wp:positionV>
            <wp:extent cx="2877185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452" y="21363"/>
                <wp:lineTo x="214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831-WA0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467" w:rsidRDefault="00E26467" w:rsidP="0032105D">
      <w:pPr>
        <w:shd w:val="clear" w:color="auto" w:fill="FFFFFF"/>
        <w:overflowPunct/>
        <w:autoSpaceDE/>
        <w:autoSpaceDN/>
        <w:adjustRightInd/>
        <w:jc w:val="left"/>
        <w:textAlignment w:val="auto"/>
        <w:outlineLvl w:val="2"/>
        <w:rPr>
          <w:rFonts w:cs="Arial"/>
          <w:bCs/>
          <w:sz w:val="22"/>
          <w:szCs w:val="22"/>
        </w:rPr>
      </w:pPr>
    </w:p>
    <w:p w:rsidR="00E26467" w:rsidRDefault="00E26467" w:rsidP="0032105D">
      <w:pPr>
        <w:shd w:val="clear" w:color="auto" w:fill="FFFFFF"/>
        <w:overflowPunct/>
        <w:autoSpaceDE/>
        <w:autoSpaceDN/>
        <w:adjustRightInd/>
        <w:jc w:val="left"/>
        <w:textAlignment w:val="auto"/>
        <w:outlineLvl w:val="2"/>
        <w:rPr>
          <w:rFonts w:cs="Arial"/>
          <w:bCs/>
          <w:sz w:val="22"/>
          <w:szCs w:val="22"/>
        </w:rPr>
      </w:pPr>
    </w:p>
    <w:p w:rsidR="00E26467" w:rsidRDefault="00CE2120" w:rsidP="00832D48">
      <w:pPr>
        <w:shd w:val="clear" w:color="auto" w:fill="FFFFFF"/>
        <w:overflowPunct/>
        <w:autoSpaceDE/>
        <w:autoSpaceDN/>
        <w:adjustRightInd/>
        <w:textAlignment w:val="auto"/>
        <w:outlineLvl w:val="2"/>
        <w:rPr>
          <w:rFonts w:cs="Arial"/>
          <w:bCs/>
          <w:sz w:val="22"/>
          <w:szCs w:val="22"/>
        </w:rPr>
      </w:pPr>
      <w:r>
        <w:rPr>
          <w:sz w:val="22"/>
        </w:rPr>
        <w:t xml:space="preserve">Im </w:t>
      </w:r>
      <w:r w:rsidRPr="00294820">
        <w:rPr>
          <w:sz w:val="22"/>
        </w:rPr>
        <w:t>Themenfeld „Gärten und Grünflächen“ wurden jeweils Aussagesätze bepunktet, die als Meinungsausdruck vorformuliert waren.</w:t>
      </w:r>
    </w:p>
    <w:p w:rsidR="005F0AE7" w:rsidRPr="00294820" w:rsidRDefault="00CE2120" w:rsidP="00294820">
      <w:pPr>
        <w:rPr>
          <w:sz w:val="22"/>
        </w:rPr>
      </w:pPr>
      <w:r w:rsidRPr="00294820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4783AE3" wp14:editId="2377F6C0">
            <wp:simplePos x="0" y="0"/>
            <wp:positionH relativeFrom="page">
              <wp:posOffset>909955</wp:posOffset>
            </wp:positionH>
            <wp:positionV relativeFrom="paragraph">
              <wp:posOffset>-82550</wp:posOffset>
            </wp:positionV>
            <wp:extent cx="2131200" cy="3780000"/>
            <wp:effectExtent l="0" t="0" r="2540" b="0"/>
            <wp:wrapTight wrapText="bothSides">
              <wp:wrapPolygon edited="0">
                <wp:start x="0" y="0"/>
                <wp:lineTo x="0" y="21448"/>
                <wp:lineTo x="21433" y="21448"/>
                <wp:lineTo x="2143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831-WA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115" w:rsidRPr="00294820" w:rsidRDefault="00670115" w:rsidP="00294820">
      <w:pPr>
        <w:rPr>
          <w:sz w:val="22"/>
        </w:rPr>
      </w:pPr>
      <w:r w:rsidRPr="00294820">
        <w:rPr>
          <w:sz w:val="22"/>
        </w:rPr>
        <w:t>Durch diese Methode wurde es allen Teilnehmern mög</w:t>
      </w:r>
      <w:r w:rsidR="00BF3246" w:rsidRPr="00294820">
        <w:rPr>
          <w:sz w:val="22"/>
        </w:rPr>
        <w:t>l</w:t>
      </w:r>
      <w:r w:rsidRPr="00294820">
        <w:rPr>
          <w:sz w:val="22"/>
        </w:rPr>
        <w:t xml:space="preserve">ich, ihre Meinung „still“ zu äußern, ohne sich im </w:t>
      </w:r>
      <w:r w:rsidR="00BF3246" w:rsidRPr="00294820">
        <w:rPr>
          <w:sz w:val="22"/>
        </w:rPr>
        <w:t>Plenum</w:t>
      </w:r>
      <w:r w:rsidRPr="00294820">
        <w:rPr>
          <w:sz w:val="22"/>
        </w:rPr>
        <w:t xml:space="preserve"> äußern oder für ihre eigene Idee bzw. ihren Vorschlag werben zu müssen. Insbesondere für ruhigere oder weniger wortgewandte Teilnehmer ist dies eine gute Methode, ihre Meinung auch in </w:t>
      </w:r>
      <w:r w:rsidR="00BF3246" w:rsidRPr="00294820">
        <w:rPr>
          <w:sz w:val="22"/>
        </w:rPr>
        <w:t xml:space="preserve">großen Gruppen zu äußern, insbesondere dann, wenn diese </w:t>
      </w:r>
      <w:r w:rsidRPr="00294820">
        <w:rPr>
          <w:sz w:val="22"/>
        </w:rPr>
        <w:t xml:space="preserve">von wenigen Redeführern dominiert wird. </w:t>
      </w:r>
    </w:p>
    <w:p w:rsidR="00670115" w:rsidRDefault="00670115" w:rsidP="005F0AE7">
      <w:pPr>
        <w:shd w:val="clear" w:color="auto" w:fill="FFFFFF"/>
        <w:overflowPunct/>
        <w:autoSpaceDE/>
        <w:autoSpaceDN/>
        <w:adjustRightInd/>
        <w:jc w:val="left"/>
        <w:textAlignment w:val="auto"/>
        <w:outlineLvl w:val="2"/>
        <w:rPr>
          <w:rFonts w:cs="Arial"/>
          <w:bCs/>
          <w:sz w:val="22"/>
          <w:szCs w:val="22"/>
        </w:rPr>
      </w:pPr>
      <w:bookmarkStart w:id="6" w:name="_GoBack"/>
      <w:bookmarkEnd w:id="6"/>
    </w:p>
    <w:p w:rsidR="005F0AE7" w:rsidRPr="00294820" w:rsidRDefault="00756435" w:rsidP="00294820">
      <w:pPr>
        <w:rPr>
          <w:sz w:val="22"/>
        </w:rPr>
      </w:pPr>
      <w:r w:rsidRPr="00294820">
        <w:rPr>
          <w:sz w:val="22"/>
        </w:rPr>
        <w:t xml:space="preserve">Anhand der visualisierten Bewertung konnten die Teilnehmer schließlich ein deutliches Meinungsbild sehen und dabei erkennen, dass sie in ihren Meinungen gar nicht so weit </w:t>
      </w:r>
      <w:r w:rsidR="001E2565">
        <w:rPr>
          <w:sz w:val="22"/>
        </w:rPr>
        <w:t>auß</w:t>
      </w:r>
      <w:r w:rsidR="001E2565" w:rsidRPr="00294820">
        <w:rPr>
          <w:sz w:val="22"/>
        </w:rPr>
        <w:t>einanderliegen</w:t>
      </w:r>
      <w:r w:rsidRPr="00294820">
        <w:rPr>
          <w:sz w:val="22"/>
        </w:rPr>
        <w:t xml:space="preserve">. </w:t>
      </w:r>
      <w:r w:rsidR="001E2565" w:rsidRPr="00294820">
        <w:rPr>
          <w:sz w:val="22"/>
        </w:rPr>
        <w:t>Am</w:t>
      </w:r>
      <w:r w:rsidRPr="00294820">
        <w:rPr>
          <w:sz w:val="22"/>
        </w:rPr>
        <w:t xml:space="preserve"> Ende der Bewertungsphase blieb in der Gruppe ein Wir-Gefühl zurück, welches in einer offenen, kontrovers geführten Diskussion so nicht möglich gewesen wäre.</w:t>
      </w:r>
    </w:p>
    <w:p w:rsidR="00756435" w:rsidRPr="00294820" w:rsidRDefault="00756435" w:rsidP="00294820">
      <w:pPr>
        <w:rPr>
          <w:sz w:val="22"/>
        </w:rPr>
      </w:pPr>
    </w:p>
    <w:p w:rsidR="00CE2120" w:rsidRDefault="00CE2120" w:rsidP="00294820">
      <w:pPr>
        <w:rPr>
          <w:sz w:val="22"/>
        </w:rPr>
      </w:pPr>
    </w:p>
    <w:p w:rsidR="00E26467" w:rsidRPr="00294820" w:rsidRDefault="00670115" w:rsidP="00294820">
      <w:pPr>
        <w:rPr>
          <w:sz w:val="22"/>
        </w:rPr>
      </w:pPr>
      <w:r w:rsidRPr="00294820">
        <w:rPr>
          <w:sz w:val="22"/>
        </w:rPr>
        <w:lastRenderedPageBreak/>
        <w:t>Im Anschluss an die Bepunktung wurde der „Standort“ als Dokumentation des Bürgerwillens bzw. Meinung der Bewohners</w:t>
      </w:r>
      <w:r w:rsidR="00756435" w:rsidRPr="00294820">
        <w:rPr>
          <w:sz w:val="22"/>
        </w:rPr>
        <w:t xml:space="preserve">chaft fotografisch festgehalten und den Teilnehmern die weiteren Schritte bis zur Beschlussfassung durch den Stadtrat Ende September noch einmal erläutert. Die Veranstaltung klang wiederum mit einem gemeinsamen </w:t>
      </w:r>
      <w:r w:rsidR="001E2565" w:rsidRPr="00294820">
        <w:rPr>
          <w:sz w:val="22"/>
        </w:rPr>
        <w:t>Umtr</w:t>
      </w:r>
      <w:r w:rsidR="001E2565">
        <w:rPr>
          <w:sz w:val="22"/>
        </w:rPr>
        <w:t>unk</w:t>
      </w:r>
      <w:r w:rsidR="00BF3246" w:rsidRPr="00294820">
        <w:rPr>
          <w:sz w:val="22"/>
        </w:rPr>
        <w:t xml:space="preserve"> und Zeit für weitere Gespräche und Austausch </w:t>
      </w:r>
      <w:r w:rsidR="00756435" w:rsidRPr="00294820">
        <w:rPr>
          <w:sz w:val="22"/>
        </w:rPr>
        <w:t>aus</w:t>
      </w:r>
      <w:r w:rsidR="00BF3246" w:rsidRPr="00294820">
        <w:rPr>
          <w:sz w:val="22"/>
        </w:rPr>
        <w:t>.</w:t>
      </w:r>
    </w:p>
    <w:p w:rsidR="005F0AE7" w:rsidRDefault="005F0AE7" w:rsidP="005F0AE7">
      <w:pPr>
        <w:pStyle w:val="Listenabsatz"/>
        <w:rPr>
          <w:rFonts w:ascii="Calibri" w:hAnsi="Calibri"/>
          <w:bCs/>
          <w:sz w:val="24"/>
          <w:szCs w:val="24"/>
        </w:rPr>
      </w:pPr>
    </w:p>
    <w:p w:rsidR="00F5440E" w:rsidRDefault="0064203E" w:rsidP="00411264">
      <w:pPr>
        <w:rPr>
          <w:sz w:val="22"/>
        </w:rPr>
      </w:pPr>
      <w:r>
        <w:rPr>
          <w:sz w:val="22"/>
        </w:rPr>
        <w:t>Es ist geplant, im Rahmen des Ortsbeirates durch eine breite Einladung Interessierten die zur Beschlussfassung dem Stadtrat vorliege Vorlage vorzustellen und damit zu dokumentieren</w:t>
      </w:r>
      <w:r w:rsidR="00411264">
        <w:rPr>
          <w:sz w:val="22"/>
        </w:rPr>
        <w:t>, wie diese das Ergebnis der Bewohnerbeteiligung aufgegriffen hat.</w:t>
      </w:r>
    </w:p>
    <w:p w:rsidR="002E3E2B" w:rsidRDefault="002E3E2B" w:rsidP="00411264">
      <w:pPr>
        <w:rPr>
          <w:sz w:val="22"/>
        </w:rPr>
      </w:pPr>
    </w:p>
    <w:sectPr w:rsidR="002E3E2B">
      <w:headerReference w:type="default" r:id="rId12"/>
      <w:footerReference w:type="default" r:id="rId13"/>
      <w:pgSz w:w="11907" w:h="16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3E" w:rsidRDefault="0064203E">
      <w:r>
        <w:separator/>
      </w:r>
    </w:p>
  </w:endnote>
  <w:endnote w:type="continuationSeparator" w:id="0">
    <w:p w:rsidR="0064203E" w:rsidRDefault="0064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3E" w:rsidRDefault="0064203E">
    <w:pPr>
      <w:pStyle w:val="Fuzeile"/>
      <w:jc w:val="right"/>
    </w:pPr>
  </w:p>
  <w:p w:rsidR="0064203E" w:rsidRDefault="006420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3E" w:rsidRDefault="0064203E">
      <w:r>
        <w:separator/>
      </w:r>
    </w:p>
  </w:footnote>
  <w:footnote w:type="continuationSeparator" w:id="0">
    <w:p w:rsidR="0064203E" w:rsidRDefault="0064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472232"/>
      <w:docPartObj>
        <w:docPartGallery w:val="Page Numbers (Top of Page)"/>
        <w:docPartUnique/>
      </w:docPartObj>
    </w:sdtPr>
    <w:sdtEndPr/>
    <w:sdtContent>
      <w:p w:rsidR="0064203E" w:rsidRDefault="0064203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D48">
          <w:rPr>
            <w:noProof/>
          </w:rPr>
          <w:t>5</w:t>
        </w:r>
        <w:r>
          <w:fldChar w:fldCharType="end"/>
        </w:r>
      </w:p>
    </w:sdtContent>
  </w:sdt>
  <w:p w:rsidR="0064203E" w:rsidRDefault="006420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421"/>
    <w:multiLevelType w:val="hybridMultilevel"/>
    <w:tmpl w:val="3CBEC3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3AB"/>
    <w:multiLevelType w:val="hybridMultilevel"/>
    <w:tmpl w:val="993ABB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029C2"/>
    <w:multiLevelType w:val="hybridMultilevel"/>
    <w:tmpl w:val="556A21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226CA"/>
    <w:multiLevelType w:val="hybridMultilevel"/>
    <w:tmpl w:val="C4ACAD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475E8">
      <w:start w:val="2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928C0"/>
    <w:multiLevelType w:val="hybridMultilevel"/>
    <w:tmpl w:val="9EBE6FFC"/>
    <w:lvl w:ilvl="0" w:tplc="E180AE2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27"/>
    <w:rsid w:val="0003177B"/>
    <w:rsid w:val="00080FFE"/>
    <w:rsid w:val="000A6F5B"/>
    <w:rsid w:val="000C26D5"/>
    <w:rsid w:val="00154FEE"/>
    <w:rsid w:val="00193186"/>
    <w:rsid w:val="001E2565"/>
    <w:rsid w:val="001F526A"/>
    <w:rsid w:val="00244BC4"/>
    <w:rsid w:val="002632CE"/>
    <w:rsid w:val="002824E7"/>
    <w:rsid w:val="00294820"/>
    <w:rsid w:val="002C09C1"/>
    <w:rsid w:val="002E06DC"/>
    <w:rsid w:val="002E3E2B"/>
    <w:rsid w:val="0032105D"/>
    <w:rsid w:val="00327811"/>
    <w:rsid w:val="00380A74"/>
    <w:rsid w:val="00405720"/>
    <w:rsid w:val="00411264"/>
    <w:rsid w:val="004556CF"/>
    <w:rsid w:val="00473E5B"/>
    <w:rsid w:val="00491924"/>
    <w:rsid w:val="004A5EAD"/>
    <w:rsid w:val="004C6D45"/>
    <w:rsid w:val="004F1CFC"/>
    <w:rsid w:val="0054642C"/>
    <w:rsid w:val="00552FE5"/>
    <w:rsid w:val="005942D8"/>
    <w:rsid w:val="005F0AE7"/>
    <w:rsid w:val="005F2851"/>
    <w:rsid w:val="00606581"/>
    <w:rsid w:val="0064203E"/>
    <w:rsid w:val="00670115"/>
    <w:rsid w:val="006743C3"/>
    <w:rsid w:val="00694002"/>
    <w:rsid w:val="006F32F6"/>
    <w:rsid w:val="00756435"/>
    <w:rsid w:val="0077147B"/>
    <w:rsid w:val="00787721"/>
    <w:rsid w:val="00791F94"/>
    <w:rsid w:val="007B45AB"/>
    <w:rsid w:val="007E129F"/>
    <w:rsid w:val="008244ED"/>
    <w:rsid w:val="00832D48"/>
    <w:rsid w:val="00893E2D"/>
    <w:rsid w:val="008B1755"/>
    <w:rsid w:val="008B6902"/>
    <w:rsid w:val="00907CB6"/>
    <w:rsid w:val="00907EF6"/>
    <w:rsid w:val="00957714"/>
    <w:rsid w:val="0097057E"/>
    <w:rsid w:val="009C14F4"/>
    <w:rsid w:val="00A0423E"/>
    <w:rsid w:val="00B63972"/>
    <w:rsid w:val="00B72016"/>
    <w:rsid w:val="00B90A23"/>
    <w:rsid w:val="00BB0A32"/>
    <w:rsid w:val="00BF2FFF"/>
    <w:rsid w:val="00BF3246"/>
    <w:rsid w:val="00C25E15"/>
    <w:rsid w:val="00C27C72"/>
    <w:rsid w:val="00C37CBB"/>
    <w:rsid w:val="00C95FBA"/>
    <w:rsid w:val="00CE2120"/>
    <w:rsid w:val="00CE457C"/>
    <w:rsid w:val="00CF162A"/>
    <w:rsid w:val="00D10217"/>
    <w:rsid w:val="00D2031E"/>
    <w:rsid w:val="00D435C3"/>
    <w:rsid w:val="00E244EC"/>
    <w:rsid w:val="00E26467"/>
    <w:rsid w:val="00E93727"/>
    <w:rsid w:val="00F3224B"/>
    <w:rsid w:val="00F324A9"/>
    <w:rsid w:val="00F5440E"/>
    <w:rsid w:val="00F6598D"/>
    <w:rsid w:val="00F9355A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Absatzeinzug">
    <w:name w:val="Absatzeinzug"/>
    <w:basedOn w:val="Standard"/>
    <w:next w:val="Standard"/>
    <w:pPr>
      <w:ind w:left="851" w:right="567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customStyle="1" w:styleId="Kopfbereich">
    <w:name w:val="Kopfbereich"/>
    <w:basedOn w:val="Standard"/>
    <w:pPr>
      <w:spacing w:line="240" w:lineRule="auto"/>
      <w:ind w:right="567"/>
    </w:pPr>
  </w:style>
  <w:style w:type="paragraph" w:styleId="Sprechblasentext">
    <w:name w:val="Balloon Text"/>
    <w:basedOn w:val="Standard"/>
    <w:link w:val="SprechblasentextZchn"/>
    <w:rsid w:val="004F1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1C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7C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94820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94820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Absatzeinzug">
    <w:name w:val="Absatzeinzug"/>
    <w:basedOn w:val="Standard"/>
    <w:next w:val="Standard"/>
    <w:pPr>
      <w:ind w:left="851" w:right="567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customStyle="1" w:styleId="Kopfbereich">
    <w:name w:val="Kopfbereich"/>
    <w:basedOn w:val="Standard"/>
    <w:pPr>
      <w:spacing w:line="240" w:lineRule="auto"/>
      <w:ind w:right="567"/>
    </w:pPr>
  </w:style>
  <w:style w:type="paragraph" w:styleId="Sprechblasentext">
    <w:name w:val="Balloon Text"/>
    <w:basedOn w:val="Standard"/>
    <w:link w:val="SprechblasentextZchn"/>
    <w:rsid w:val="004F1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1C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7C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94820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9482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B03C-A739-498D-A10A-55AE7834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A95AE80.dotm</Template>
  <TotalTime>0</TotalTime>
  <Pages>6</Pages>
  <Words>1437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Trier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Gabi</dc:creator>
  <cp:lastModifiedBy>Driessen, Nadja</cp:lastModifiedBy>
  <cp:revision>6</cp:revision>
  <cp:lastPrinted>2016-06-10T07:31:00Z</cp:lastPrinted>
  <dcterms:created xsi:type="dcterms:W3CDTF">2016-09-02T07:59:00Z</dcterms:created>
  <dcterms:modified xsi:type="dcterms:W3CDTF">2016-09-02T08:37:00Z</dcterms:modified>
</cp:coreProperties>
</file>